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FED0" w14:textId="2ACDF8D9" w:rsidR="0043155B" w:rsidRDefault="00EB5AF8" w:rsidP="00CD7C82">
      <w:pPr>
        <w:spacing w:line="400" w:lineRule="exact"/>
        <w:jc w:val="center"/>
        <w:rPr>
          <w:rFonts w:ascii="Times New Roman" w:eastAsia="標楷體" w:hAnsi="Times New Roman" w:cs="Times New Roman"/>
          <w:bCs/>
          <w:sz w:val="36"/>
          <w:szCs w:val="36"/>
        </w:rPr>
      </w:pPr>
      <w:r w:rsidRPr="00382AB8">
        <w:rPr>
          <w:rFonts w:ascii="Times New Roman" w:eastAsia="標楷體" w:hAnsi="Times New Roman" w:cs="Times New Roman"/>
          <w:bCs/>
          <w:sz w:val="36"/>
          <w:szCs w:val="36"/>
        </w:rPr>
        <w:t>國立中山大學教師升等計分表（表</w:t>
      </w:r>
      <w:r w:rsidR="00A708AC" w:rsidRPr="00382AB8">
        <w:rPr>
          <w:rFonts w:ascii="Times New Roman" w:eastAsia="標楷體" w:hAnsi="Times New Roman" w:cs="Times New Roman"/>
          <w:bCs/>
          <w:sz w:val="36"/>
          <w:szCs w:val="36"/>
        </w:rPr>
        <w:t>二</w:t>
      </w:r>
      <w:r w:rsidRPr="00382AB8">
        <w:rPr>
          <w:rFonts w:ascii="Times New Roman" w:eastAsia="標楷體" w:hAnsi="Times New Roman" w:cs="Times New Roman"/>
          <w:bCs/>
          <w:sz w:val="36"/>
          <w:szCs w:val="36"/>
        </w:rPr>
        <w:t>）</w:t>
      </w:r>
    </w:p>
    <w:p w14:paraId="57FDC384" w14:textId="5715B373" w:rsidR="0043155B" w:rsidRPr="00C77CBA" w:rsidRDefault="004230BD" w:rsidP="00997C3C">
      <w:pPr>
        <w:spacing w:line="400" w:lineRule="exact"/>
        <w:jc w:val="center"/>
        <w:rPr>
          <w:rFonts w:ascii="Times New Roman" w:eastAsia="標楷體" w:hAnsi="Times New Roman" w:cs="Times New Roman"/>
          <w:sz w:val="36"/>
          <w:szCs w:val="36"/>
        </w:rPr>
      </w:pPr>
      <w:r>
        <w:rPr>
          <w:rFonts w:ascii="Times New Roman" w:eastAsia="標楷體" w:hAnsi="Times New Roman" w:cs="Times New Roman"/>
          <w:sz w:val="36"/>
          <w:szCs w:val="36"/>
        </w:rPr>
        <w:t xml:space="preserve">UFEC </w:t>
      </w:r>
      <w:r w:rsidR="0043155B" w:rsidRPr="00D95FE2">
        <w:rPr>
          <w:rFonts w:ascii="Times New Roman" w:eastAsia="標楷體" w:hAnsi="Times New Roman" w:cs="Times New Roman"/>
          <w:sz w:val="36"/>
          <w:szCs w:val="36"/>
        </w:rPr>
        <w:t xml:space="preserve">Score Sheet </w:t>
      </w:r>
      <w:r w:rsidR="00B3687F" w:rsidRPr="00D95FE2">
        <w:rPr>
          <w:rFonts w:ascii="Times New Roman" w:eastAsia="標楷體" w:hAnsi="Times New Roman" w:cs="Times New Roman"/>
          <w:sz w:val="36"/>
          <w:szCs w:val="36"/>
        </w:rPr>
        <w:t>of</w:t>
      </w:r>
      <w:r w:rsidR="00450FC4" w:rsidRPr="00D95FE2">
        <w:rPr>
          <w:rFonts w:ascii="Times New Roman" w:eastAsia="標楷體" w:hAnsi="Times New Roman" w:cs="Times New Roman"/>
          <w:sz w:val="36"/>
          <w:szCs w:val="36"/>
        </w:rPr>
        <w:t xml:space="preserve"> </w:t>
      </w:r>
      <w:r w:rsidR="0043155B" w:rsidRPr="00D95FE2">
        <w:rPr>
          <w:rFonts w:ascii="Times New Roman" w:eastAsia="標楷體" w:hAnsi="Times New Roman" w:cs="Times New Roman"/>
          <w:sz w:val="36"/>
          <w:szCs w:val="36"/>
        </w:rPr>
        <w:t>Professorship Rank Promotion</w:t>
      </w:r>
      <w:r w:rsidR="00450FC4" w:rsidRPr="00D95FE2">
        <w:rPr>
          <w:rFonts w:ascii="Times New Roman" w:eastAsia="標楷體" w:hAnsi="Times New Roman" w:cs="Times New Roman"/>
          <w:sz w:val="36"/>
          <w:szCs w:val="36"/>
        </w:rPr>
        <w:t xml:space="preserve"> </w:t>
      </w:r>
      <w:r w:rsidR="00D743DF" w:rsidRPr="00D95FE2">
        <w:rPr>
          <w:rFonts w:ascii="Times New Roman" w:eastAsia="標楷體" w:hAnsi="Times New Roman" w:cs="Times New Roman"/>
          <w:sz w:val="36"/>
          <w:szCs w:val="36"/>
        </w:rPr>
        <w:t>(</w:t>
      </w:r>
      <w:r w:rsidR="00997C3C" w:rsidRPr="00D95FE2">
        <w:rPr>
          <w:rFonts w:ascii="Times New Roman" w:eastAsia="標楷體" w:hAnsi="Times New Roman" w:cs="Times New Roman"/>
          <w:sz w:val="36"/>
          <w:szCs w:val="36"/>
        </w:rPr>
        <w:t>Appendix</w:t>
      </w:r>
      <w:r w:rsidR="00D743DF" w:rsidRPr="00D95FE2">
        <w:rPr>
          <w:rFonts w:ascii="Times New Roman" w:eastAsia="標楷體" w:hAnsi="Times New Roman" w:cs="Times New Roman"/>
          <w:sz w:val="36"/>
          <w:szCs w:val="36"/>
        </w:rPr>
        <w:t xml:space="preserve"> 2)</w:t>
      </w:r>
    </w:p>
    <w:p w14:paraId="127ACD54" w14:textId="04A49356" w:rsidR="009570BD" w:rsidRPr="00382AB8" w:rsidRDefault="00EB5AF8" w:rsidP="00382AB8">
      <w:pPr>
        <w:pStyle w:val="a6"/>
        <w:tabs>
          <w:tab w:val="left" w:pos="435"/>
        </w:tabs>
        <w:spacing w:line="240" w:lineRule="exact"/>
        <w:jc w:val="right"/>
        <w:rPr>
          <w:rFonts w:ascii="Times New Roman" w:eastAsia="標楷體" w:hAnsi="Times New Roman" w:cs="Times New Roman"/>
        </w:rPr>
      </w:pPr>
      <w:r w:rsidRPr="00382AB8">
        <w:rPr>
          <w:rFonts w:ascii="Times New Roman" w:eastAsia="標楷體" w:hAnsi="Times New Roman" w:cs="Times New Roman"/>
          <w:sz w:val="26"/>
          <w:szCs w:val="26"/>
        </w:rPr>
        <w:t xml:space="preserve">　　　　　　　　　</w:t>
      </w:r>
      <w:r w:rsidRPr="00382AB8">
        <w:rPr>
          <w:rFonts w:ascii="Times New Roman" w:eastAsia="標楷體" w:hAnsi="Times New Roman" w:cs="Times New Roman"/>
          <w:sz w:val="26"/>
          <w:szCs w:val="26"/>
        </w:rPr>
        <w:t xml:space="preserve">                                       </w:t>
      </w:r>
    </w:p>
    <w:p w14:paraId="0C23BDE6" w14:textId="0D0A0872" w:rsidR="009570BD" w:rsidRPr="00382AB8" w:rsidRDefault="009570BD" w:rsidP="00382AB8">
      <w:pPr>
        <w:pStyle w:val="a6"/>
        <w:tabs>
          <w:tab w:val="left" w:pos="435"/>
        </w:tabs>
        <w:spacing w:line="240" w:lineRule="exact"/>
        <w:jc w:val="right"/>
        <w:rPr>
          <w:rFonts w:ascii="Times New Roman" w:eastAsia="標楷體" w:hAnsi="Times New Roman" w:cs="Times New Roman"/>
        </w:rPr>
      </w:pPr>
      <w:r w:rsidRPr="00382AB8">
        <w:rPr>
          <w:rFonts w:ascii="Times New Roman" w:eastAsia="標楷體" w:hAnsi="Times New Roman" w:cs="Times New Roman"/>
        </w:rPr>
        <w:t>112</w:t>
      </w:r>
      <w:r w:rsidRPr="00382AB8">
        <w:rPr>
          <w:rFonts w:ascii="Times New Roman" w:eastAsia="標楷體" w:hAnsi="Times New Roman" w:cs="Times New Roman"/>
        </w:rPr>
        <w:t>年</w:t>
      </w:r>
      <w:r w:rsidRPr="00382AB8">
        <w:rPr>
          <w:rFonts w:ascii="Times New Roman" w:eastAsia="標楷體" w:hAnsi="Times New Roman" w:cs="Times New Roman"/>
        </w:rPr>
        <w:t>9</w:t>
      </w:r>
      <w:r w:rsidRPr="00382AB8">
        <w:rPr>
          <w:rFonts w:ascii="Times New Roman" w:eastAsia="標楷體" w:hAnsi="Times New Roman" w:cs="Times New Roman"/>
        </w:rPr>
        <w:t>月</w:t>
      </w:r>
      <w:r w:rsidRPr="00382AB8">
        <w:rPr>
          <w:rFonts w:ascii="Times New Roman" w:eastAsia="標楷體" w:hAnsi="Times New Roman" w:cs="Times New Roman"/>
        </w:rPr>
        <w:t>21</w:t>
      </w:r>
      <w:r w:rsidRPr="00382AB8">
        <w:rPr>
          <w:rFonts w:ascii="Times New Roman" w:eastAsia="標楷體" w:hAnsi="Times New Roman" w:cs="Times New Roman"/>
        </w:rPr>
        <w:t>日</w:t>
      </w:r>
      <w:r w:rsidRPr="00382AB8">
        <w:rPr>
          <w:rFonts w:ascii="Times New Roman" w:eastAsia="標楷體" w:hAnsi="Times New Roman" w:cs="Times New Roman"/>
        </w:rPr>
        <w:t>112</w:t>
      </w:r>
      <w:r w:rsidRPr="00382AB8">
        <w:rPr>
          <w:rFonts w:ascii="Times New Roman" w:eastAsia="標楷體" w:hAnsi="Times New Roman" w:cs="Times New Roman"/>
        </w:rPr>
        <w:t>學年度第</w:t>
      </w:r>
      <w:r w:rsidRPr="00382AB8">
        <w:rPr>
          <w:rFonts w:ascii="Times New Roman" w:eastAsia="標楷體" w:hAnsi="Times New Roman" w:cs="Times New Roman"/>
        </w:rPr>
        <w:t>425</w:t>
      </w:r>
      <w:r w:rsidRPr="00382AB8">
        <w:rPr>
          <w:rFonts w:ascii="Times New Roman" w:eastAsia="標楷體" w:hAnsi="Times New Roman" w:cs="Times New Roman"/>
        </w:rPr>
        <w:t>次校教評會修正通過，並自</w:t>
      </w:r>
      <w:commentRangeStart w:id="0"/>
      <w:r w:rsidRPr="00382AB8">
        <w:rPr>
          <w:rFonts w:ascii="Times New Roman" w:eastAsia="標楷體" w:hAnsi="Times New Roman" w:cs="Times New Roman"/>
        </w:rPr>
        <w:t>112</w:t>
      </w:r>
      <w:r w:rsidRPr="00382AB8">
        <w:rPr>
          <w:rFonts w:ascii="Times New Roman" w:eastAsia="標楷體" w:hAnsi="Times New Roman" w:cs="Times New Roman"/>
        </w:rPr>
        <w:t>學年度</w:t>
      </w:r>
      <w:commentRangeEnd w:id="0"/>
      <w:r w:rsidR="00997C3C">
        <w:rPr>
          <w:rStyle w:val="aa"/>
        </w:rPr>
        <w:commentReference w:id="0"/>
      </w:r>
      <w:r w:rsidRPr="00382AB8">
        <w:rPr>
          <w:rFonts w:ascii="Times New Roman" w:eastAsia="標楷體" w:hAnsi="Times New Roman" w:cs="Times New Roman"/>
        </w:rPr>
        <w:t>第</w:t>
      </w:r>
      <w:r w:rsidRPr="00382AB8">
        <w:rPr>
          <w:rFonts w:ascii="Times New Roman" w:eastAsia="標楷體" w:hAnsi="Times New Roman" w:cs="Times New Roman"/>
        </w:rPr>
        <w:t>1</w:t>
      </w:r>
      <w:r w:rsidRPr="00382AB8">
        <w:rPr>
          <w:rFonts w:ascii="Times New Roman" w:eastAsia="標楷體" w:hAnsi="Times New Roman" w:cs="Times New Roman"/>
        </w:rPr>
        <w:t>學期生效</w:t>
      </w:r>
    </w:p>
    <w:p w14:paraId="54F2A726" w14:textId="1030BA4B" w:rsidR="00945C7F" w:rsidRPr="00382AB8" w:rsidRDefault="00945C7F" w:rsidP="00D95FE2">
      <w:pPr>
        <w:pStyle w:val="a6"/>
        <w:tabs>
          <w:tab w:val="left" w:pos="435"/>
        </w:tabs>
        <w:wordWrap w:val="0"/>
        <w:spacing w:line="240" w:lineRule="exact"/>
        <w:jc w:val="right"/>
        <w:rPr>
          <w:rFonts w:ascii="Times New Roman" w:eastAsia="標楷體" w:hAnsi="Times New Roman" w:cs="Times New Roman"/>
        </w:rPr>
      </w:pPr>
      <w:r w:rsidRPr="00382AB8">
        <w:rPr>
          <w:rFonts w:ascii="Times New Roman" w:eastAsia="標楷體" w:hAnsi="Times New Roman" w:cs="Times New Roman"/>
        </w:rPr>
        <w:t>Amended and approved at the 425th University Faculty Evaluation Committee meeting on September 21, 2023</w:t>
      </w:r>
      <w:r w:rsidR="00997C3C">
        <w:rPr>
          <w:rFonts w:ascii="Times New Roman" w:eastAsia="標楷體" w:hAnsi="Times New Roman" w:cs="Times New Roman"/>
        </w:rPr>
        <w:t xml:space="preserve">; effectively from the Spring Semester 2024 </w:t>
      </w:r>
    </w:p>
    <w:tbl>
      <w:tblPr>
        <w:tblW w:w="15580" w:type="dxa"/>
        <w:tblCellMar>
          <w:left w:w="10" w:type="dxa"/>
          <w:right w:w="10" w:type="dxa"/>
        </w:tblCellMar>
        <w:tblLook w:val="0000" w:firstRow="0" w:lastRow="0" w:firstColumn="0" w:lastColumn="0" w:noHBand="0" w:noVBand="0"/>
      </w:tblPr>
      <w:tblGrid>
        <w:gridCol w:w="7790"/>
        <w:gridCol w:w="7790"/>
      </w:tblGrid>
      <w:tr w:rsidR="0070219F" w:rsidRPr="00382AB8" w14:paraId="52D4FDB7" w14:textId="77777777" w:rsidTr="005F3530">
        <w:trPr>
          <w:trHeight w:val="737"/>
        </w:trPr>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A412E" w14:textId="2D5FA1B7" w:rsidR="00997C3C" w:rsidRPr="00E23D02" w:rsidRDefault="00EB5AF8" w:rsidP="00382AB8">
            <w:pPr>
              <w:suppressAutoHyphens/>
              <w:autoSpaceDN w:val="0"/>
              <w:spacing w:line="240" w:lineRule="exact"/>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系所（</w:t>
            </w:r>
            <w:r w:rsidR="0097441E" w:rsidRPr="00D95FE2">
              <w:rPr>
                <w:rFonts w:ascii="Times New Roman" w:eastAsia="標楷體" w:hAnsi="Times New Roman" w:cs="Times New Roman"/>
                <w:kern w:val="3"/>
                <w:sz w:val="26"/>
                <w:szCs w:val="26"/>
                <w:highlight w:val="yellow"/>
              </w:rPr>
              <w:t xml:space="preserve">should </w:t>
            </w:r>
            <w:r w:rsidR="00BA329F" w:rsidRPr="00D95FE2">
              <w:rPr>
                <w:rFonts w:ascii="Times New Roman" w:eastAsia="標楷體" w:hAnsi="Times New Roman" w:cs="Times New Roman"/>
                <w:kern w:val="3"/>
                <w:sz w:val="26"/>
                <w:szCs w:val="26"/>
                <w:highlight w:val="yellow"/>
              </w:rPr>
              <w:t>be</w:t>
            </w:r>
            <w:r w:rsidR="008C1E10" w:rsidRPr="00D95FE2">
              <w:rPr>
                <w:rFonts w:ascii="Times New Roman" w:eastAsia="標楷體" w:hAnsi="Times New Roman" w:cs="Times New Roman" w:hint="eastAsia"/>
                <w:color w:val="FF0000"/>
                <w:kern w:val="3"/>
                <w:sz w:val="26"/>
                <w:szCs w:val="26"/>
                <w:highlight w:val="yellow"/>
              </w:rPr>
              <w:t>教育</w:t>
            </w:r>
            <w:commentRangeStart w:id="1"/>
            <w:r w:rsidR="00456613" w:rsidRPr="00D95FE2">
              <w:rPr>
                <w:rFonts w:ascii="Times New Roman" w:eastAsia="標楷體" w:hAnsi="Times New Roman" w:cs="Times New Roman" w:hint="eastAsia"/>
                <w:color w:val="FF0000"/>
                <w:kern w:val="3"/>
                <w:sz w:val="26"/>
                <w:szCs w:val="26"/>
                <w:highlight w:val="yellow"/>
              </w:rPr>
              <w:t>中心</w:t>
            </w:r>
            <w:r w:rsidR="00456613" w:rsidRPr="00D95FE2">
              <w:rPr>
                <w:rFonts w:ascii="Times New Roman" w:eastAsia="標楷體" w:hAnsi="Times New Roman" w:cs="Times New Roman"/>
                <w:color w:val="FF0000"/>
                <w:kern w:val="3"/>
                <w:sz w:val="26"/>
                <w:szCs w:val="26"/>
                <w:highlight w:val="yellow"/>
              </w:rPr>
              <w:t>/</w:t>
            </w:r>
            <w:commentRangeEnd w:id="1"/>
            <w:r w:rsidR="00456613" w:rsidRPr="00D95FE2">
              <w:rPr>
                <w:rStyle w:val="aa"/>
                <w:highlight w:val="yellow"/>
              </w:rPr>
              <w:commentReference w:id="1"/>
            </w:r>
            <w:r w:rsidR="004230BD" w:rsidRPr="00D95FE2">
              <w:rPr>
                <w:rFonts w:ascii="Times New Roman" w:eastAsia="標楷體" w:hAnsi="Times New Roman" w:cs="Times New Roman" w:hint="eastAsia"/>
                <w:strike/>
                <w:kern w:val="3"/>
                <w:sz w:val="26"/>
                <w:szCs w:val="26"/>
                <w:highlight w:val="yellow"/>
              </w:rPr>
              <w:t>組</w:t>
            </w:r>
            <w:r w:rsidR="004230BD" w:rsidRPr="00D95FE2">
              <w:rPr>
                <w:rFonts w:ascii="Times New Roman" w:eastAsia="標楷體" w:hAnsi="Times New Roman" w:cs="Times New Roman"/>
                <w:color w:val="FF0000"/>
                <w:kern w:val="3"/>
                <w:sz w:val="26"/>
                <w:szCs w:val="26"/>
                <w:highlight w:val="yellow"/>
              </w:rPr>
              <w:t>/</w:t>
            </w:r>
            <w:r w:rsidR="004230BD" w:rsidRPr="00D95FE2">
              <w:rPr>
                <w:rFonts w:ascii="Times New Roman" w:eastAsia="標楷體" w:hAnsi="Times New Roman" w:cs="Times New Roman" w:hint="eastAsia"/>
                <w:color w:val="FF0000"/>
                <w:kern w:val="3"/>
                <w:sz w:val="26"/>
                <w:szCs w:val="26"/>
                <w:highlight w:val="yellow"/>
              </w:rPr>
              <w:t>學位學程</w:t>
            </w:r>
            <w:r w:rsidRPr="00E23D02">
              <w:rPr>
                <w:rFonts w:ascii="Times New Roman" w:eastAsia="標楷體" w:hAnsi="Times New Roman" w:cs="Times New Roman"/>
                <w:kern w:val="3"/>
                <w:sz w:val="26"/>
                <w:szCs w:val="26"/>
              </w:rPr>
              <w:t>）</w:t>
            </w:r>
            <w:r w:rsidR="004230BD">
              <w:rPr>
                <w:rFonts w:ascii="Times New Roman" w:eastAsia="標楷體" w:hAnsi="Times New Roman" w:cs="Times New Roman" w:hint="eastAsia"/>
                <w:kern w:val="3"/>
                <w:sz w:val="26"/>
                <w:szCs w:val="26"/>
              </w:rPr>
              <w:t>:</w:t>
            </w:r>
          </w:p>
          <w:p w14:paraId="5AD740B2" w14:textId="16832F78" w:rsidR="00EB5AF8" w:rsidRPr="00E23D02" w:rsidRDefault="009A35FD" w:rsidP="00382AB8">
            <w:pPr>
              <w:suppressAutoHyphens/>
              <w:autoSpaceDN w:val="0"/>
              <w:spacing w:line="240" w:lineRule="exact"/>
              <w:textAlignment w:val="baseline"/>
              <w:rPr>
                <w:rFonts w:ascii="Times New Roman" w:eastAsia="標楷體" w:hAnsi="Times New Roman" w:cs="Times New Roman"/>
                <w:kern w:val="3"/>
              </w:rPr>
            </w:pPr>
            <w:r>
              <w:rPr>
                <w:rFonts w:ascii="Times New Roman" w:eastAsia="標楷體" w:hAnsi="Times New Roman" w:cs="Times New Roman" w:hint="eastAsia"/>
              </w:rPr>
              <w:t>a</w:t>
            </w:r>
            <w:r w:rsidR="00CF47CE" w:rsidRPr="00C77CBA">
              <w:rPr>
                <w:rFonts w:ascii="Times New Roman" w:eastAsia="標楷體" w:hAnsi="Times New Roman" w:cs="Times New Roman"/>
              </w:rPr>
              <w:t>ffiliated d</w:t>
            </w:r>
            <w:r w:rsidR="00997C3C" w:rsidRPr="00D95FE2">
              <w:rPr>
                <w:rFonts w:ascii="Times New Roman" w:eastAsia="標楷體" w:hAnsi="Times New Roman" w:cs="Times New Roman"/>
              </w:rPr>
              <w:t>e</w:t>
            </w:r>
            <w:r w:rsidR="00E23D02" w:rsidRPr="00C77CBA">
              <w:rPr>
                <w:rFonts w:ascii="Times New Roman" w:eastAsia="標楷體" w:hAnsi="Times New Roman" w:cs="Times New Roman"/>
              </w:rPr>
              <w:t>partment/</w:t>
            </w:r>
            <w:r w:rsidR="00CF47CE" w:rsidRPr="00C77CBA">
              <w:rPr>
                <w:rFonts w:ascii="Times New Roman" w:eastAsia="標楷體" w:hAnsi="Times New Roman" w:cs="Times New Roman"/>
              </w:rPr>
              <w:t>i</w:t>
            </w:r>
            <w:r w:rsidR="00E23D02" w:rsidRPr="00C77CBA">
              <w:rPr>
                <w:rFonts w:ascii="Times New Roman" w:eastAsia="標楷體" w:hAnsi="Times New Roman" w:cs="Times New Roman"/>
              </w:rPr>
              <w:t>nstitute/</w:t>
            </w:r>
            <w:r w:rsidR="00456613" w:rsidRPr="00C77CBA">
              <w:rPr>
                <w:rFonts w:ascii="Times New Roman" w:eastAsia="標楷體" w:hAnsi="Times New Roman" w:cs="Times New Roman"/>
              </w:rPr>
              <w:t>education center/</w:t>
            </w:r>
            <w:r w:rsidR="00CF47CE" w:rsidRPr="00C77CBA">
              <w:rPr>
                <w:rFonts w:ascii="Times New Roman" w:eastAsia="標楷體" w:hAnsi="Times New Roman" w:cs="Times New Roman"/>
              </w:rPr>
              <w:t>d</w:t>
            </w:r>
            <w:r w:rsidR="00E23D02" w:rsidRPr="00C77CBA">
              <w:rPr>
                <w:rFonts w:ascii="Times New Roman" w:eastAsia="標楷體" w:hAnsi="Times New Roman" w:cs="Times New Roman"/>
              </w:rPr>
              <w:t xml:space="preserve">egree </w:t>
            </w:r>
            <w:r w:rsidR="00CF47CE" w:rsidRPr="00C77CBA">
              <w:rPr>
                <w:rFonts w:ascii="Times New Roman" w:eastAsia="標楷體" w:hAnsi="Times New Roman" w:cs="Times New Roman"/>
              </w:rPr>
              <w:t>p</w:t>
            </w:r>
            <w:r w:rsidR="00E23D02" w:rsidRPr="00C77CBA">
              <w:rPr>
                <w:rFonts w:ascii="Times New Roman" w:eastAsia="標楷體" w:hAnsi="Times New Roman" w:cs="Times New Roman"/>
              </w:rPr>
              <w:t>rogram</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52F6B" w14:textId="77777777" w:rsidR="00EB5AF8" w:rsidRDefault="00EB5AF8" w:rsidP="00382AB8">
            <w:pPr>
              <w:suppressAutoHyphens/>
              <w:autoSpaceDN w:val="0"/>
              <w:spacing w:line="240" w:lineRule="exact"/>
              <w:textAlignment w:val="baseline"/>
              <w:rPr>
                <w:rFonts w:ascii="Times New Roman" w:eastAsia="標楷體" w:hAnsi="Times New Roman" w:cs="Times New Roman"/>
                <w:kern w:val="3"/>
                <w:sz w:val="26"/>
                <w:szCs w:val="26"/>
              </w:rPr>
            </w:pPr>
            <w:r w:rsidRPr="00382AB8">
              <w:rPr>
                <w:rFonts w:ascii="Times New Roman" w:eastAsia="標楷體" w:hAnsi="Times New Roman" w:cs="Times New Roman"/>
                <w:kern w:val="3"/>
                <w:sz w:val="26"/>
                <w:szCs w:val="26"/>
              </w:rPr>
              <w:t>姓名：</w:t>
            </w:r>
          </w:p>
          <w:p w14:paraId="0ED9C130" w14:textId="41C0CC56" w:rsidR="00E23D02" w:rsidRPr="00E23D02" w:rsidRDefault="009A35FD" w:rsidP="00382AB8">
            <w:pPr>
              <w:suppressAutoHyphens/>
              <w:autoSpaceDN w:val="0"/>
              <w:spacing w:line="240" w:lineRule="exact"/>
              <w:textAlignment w:val="baseline"/>
              <w:rPr>
                <w:rFonts w:ascii="Times New Roman" w:eastAsia="標楷體" w:hAnsi="Times New Roman" w:cs="Times New Roman"/>
                <w:kern w:val="3"/>
              </w:rPr>
            </w:pPr>
            <w:r>
              <w:rPr>
                <w:rFonts w:ascii="Times New Roman" w:eastAsia="標楷體" w:hAnsi="Times New Roman" w:cs="Times New Roman"/>
              </w:rPr>
              <w:t>a</w:t>
            </w:r>
            <w:r w:rsidR="00CF47CE" w:rsidRPr="00C77CBA">
              <w:rPr>
                <w:rFonts w:ascii="Times New Roman" w:eastAsia="標楷體" w:hAnsi="Times New Roman" w:cs="Times New Roman"/>
              </w:rPr>
              <w:t>pplicant’s n</w:t>
            </w:r>
            <w:r w:rsidR="00E23D02" w:rsidRPr="00C77CBA">
              <w:rPr>
                <w:rFonts w:ascii="Times New Roman" w:eastAsia="標楷體" w:hAnsi="Times New Roman" w:cs="Times New Roman"/>
              </w:rPr>
              <w:t>ame</w:t>
            </w:r>
            <w:r w:rsidR="00377A5F" w:rsidRPr="00C77CBA">
              <w:rPr>
                <w:rFonts w:ascii="Times New Roman" w:eastAsia="標楷體" w:hAnsi="Times New Roman" w:cs="Times New Roman"/>
              </w:rPr>
              <w:t>:</w:t>
            </w:r>
          </w:p>
        </w:tc>
      </w:tr>
      <w:tr w:rsidR="0070219F" w:rsidRPr="00382AB8" w14:paraId="310189D1" w14:textId="77777777" w:rsidTr="005F3530">
        <w:trPr>
          <w:trHeight w:val="737"/>
        </w:trPr>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AA0B1" w14:textId="77777777" w:rsidR="00EB5AF8" w:rsidRDefault="00EB5AF8" w:rsidP="00382AB8">
            <w:pPr>
              <w:suppressAutoHyphens/>
              <w:autoSpaceDN w:val="0"/>
              <w:spacing w:line="240" w:lineRule="exact"/>
              <w:textAlignment w:val="baseline"/>
              <w:rPr>
                <w:rFonts w:ascii="Times New Roman" w:eastAsia="標楷體" w:hAnsi="Times New Roman" w:cs="Times New Roman"/>
                <w:kern w:val="3"/>
                <w:sz w:val="26"/>
                <w:szCs w:val="26"/>
              </w:rPr>
            </w:pPr>
            <w:proofErr w:type="gramStart"/>
            <w:r w:rsidRPr="00E23D02">
              <w:rPr>
                <w:rFonts w:ascii="Times New Roman" w:eastAsia="標楷體" w:hAnsi="Times New Roman" w:cs="Times New Roman"/>
                <w:kern w:val="3"/>
                <w:sz w:val="26"/>
                <w:szCs w:val="26"/>
              </w:rPr>
              <w:t>擬升等</w:t>
            </w:r>
            <w:proofErr w:type="gramEnd"/>
            <w:r w:rsidRPr="00E23D02">
              <w:rPr>
                <w:rFonts w:ascii="Times New Roman" w:eastAsia="標楷體" w:hAnsi="Times New Roman" w:cs="Times New Roman"/>
                <w:kern w:val="3"/>
                <w:sz w:val="26"/>
                <w:szCs w:val="26"/>
              </w:rPr>
              <w:t>職級：</w:t>
            </w:r>
          </w:p>
          <w:p w14:paraId="501646EC" w14:textId="1C6BCC7F" w:rsidR="00406FA0" w:rsidRPr="00E23D02" w:rsidRDefault="009A35FD" w:rsidP="00382AB8">
            <w:pPr>
              <w:suppressAutoHyphens/>
              <w:autoSpaceDN w:val="0"/>
              <w:spacing w:line="240" w:lineRule="exact"/>
              <w:textAlignment w:val="baseline"/>
              <w:rPr>
                <w:rFonts w:ascii="Times New Roman" w:eastAsia="標楷體" w:hAnsi="Times New Roman" w:cs="Times New Roman"/>
                <w:kern w:val="3"/>
              </w:rPr>
            </w:pPr>
            <w:r>
              <w:rPr>
                <w:rFonts w:ascii="Times New Roman" w:eastAsia="標楷體" w:hAnsi="Times New Roman" w:cs="Times New Roman"/>
              </w:rPr>
              <w:t>i</w:t>
            </w:r>
            <w:r w:rsidR="00997C3C" w:rsidRPr="00D95FE2">
              <w:rPr>
                <w:rFonts w:ascii="Times New Roman" w:eastAsia="標楷體" w:hAnsi="Times New Roman" w:cs="Times New Roman"/>
              </w:rPr>
              <w:t xml:space="preserve">ntended rank </w:t>
            </w:r>
            <w:r w:rsidR="009D77CB" w:rsidRPr="00D95FE2">
              <w:rPr>
                <w:rFonts w:ascii="Times New Roman" w:eastAsia="標楷體" w:hAnsi="Times New Roman" w:cs="Times New Roman"/>
              </w:rPr>
              <w:t>p</w:t>
            </w:r>
            <w:r w:rsidR="00377A5F" w:rsidRPr="00D95FE2">
              <w:rPr>
                <w:rFonts w:ascii="Times New Roman" w:eastAsia="標楷體" w:hAnsi="Times New Roman" w:cs="Times New Roman"/>
              </w:rPr>
              <w:t>romot</w:t>
            </w:r>
            <w:r w:rsidR="00997C3C" w:rsidRPr="00D95FE2">
              <w:rPr>
                <w:rFonts w:ascii="Times New Roman" w:eastAsia="標楷體" w:hAnsi="Times New Roman" w:cs="Times New Roman"/>
              </w:rPr>
              <w:t>ion</w:t>
            </w:r>
            <w:r w:rsidR="00450FC4" w:rsidRPr="00D95FE2">
              <w:rPr>
                <w:rFonts w:ascii="Times New Roman" w:eastAsia="標楷體" w:hAnsi="Times New Roman" w:cs="Times New Roman"/>
              </w:rPr>
              <w:t>:</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26892" w14:textId="77777777" w:rsidR="00EB5AF8" w:rsidRDefault="00EB5AF8" w:rsidP="00382AB8">
            <w:pPr>
              <w:suppressAutoHyphens/>
              <w:autoSpaceDN w:val="0"/>
              <w:spacing w:line="240" w:lineRule="exact"/>
              <w:textAlignment w:val="baseline"/>
              <w:rPr>
                <w:rFonts w:ascii="Times New Roman" w:eastAsia="標楷體" w:hAnsi="Times New Roman" w:cs="Times New Roman"/>
                <w:kern w:val="3"/>
                <w:sz w:val="26"/>
                <w:szCs w:val="26"/>
              </w:rPr>
            </w:pPr>
            <w:r w:rsidRPr="00382AB8">
              <w:rPr>
                <w:rFonts w:ascii="Times New Roman" w:eastAsia="標楷體" w:hAnsi="Times New Roman" w:cs="Times New Roman"/>
                <w:kern w:val="3"/>
                <w:sz w:val="26"/>
                <w:szCs w:val="26"/>
              </w:rPr>
              <w:t>現任職級生效日：</w:t>
            </w:r>
            <w:r w:rsidRPr="00382AB8">
              <w:rPr>
                <w:rFonts w:ascii="Times New Roman" w:eastAsia="標楷體" w:hAnsi="Times New Roman" w:cs="Times New Roman"/>
                <w:kern w:val="3"/>
                <w:sz w:val="26"/>
                <w:szCs w:val="26"/>
              </w:rPr>
              <w:t xml:space="preserve">       </w:t>
            </w:r>
            <w:r w:rsidRPr="00382AB8">
              <w:rPr>
                <w:rFonts w:ascii="Times New Roman" w:eastAsia="標楷體" w:hAnsi="Times New Roman" w:cs="Times New Roman"/>
                <w:kern w:val="3"/>
                <w:sz w:val="26"/>
                <w:szCs w:val="26"/>
              </w:rPr>
              <w:t>年</w:t>
            </w:r>
            <w:r w:rsidRPr="00382AB8">
              <w:rPr>
                <w:rFonts w:ascii="Times New Roman" w:eastAsia="標楷體" w:hAnsi="Times New Roman" w:cs="Times New Roman"/>
                <w:kern w:val="3"/>
                <w:sz w:val="26"/>
                <w:szCs w:val="26"/>
              </w:rPr>
              <w:t xml:space="preserve">       </w:t>
            </w:r>
            <w:r w:rsidRPr="00382AB8">
              <w:rPr>
                <w:rFonts w:ascii="Times New Roman" w:eastAsia="標楷體" w:hAnsi="Times New Roman" w:cs="Times New Roman"/>
                <w:kern w:val="3"/>
                <w:sz w:val="26"/>
                <w:szCs w:val="26"/>
              </w:rPr>
              <w:t>月</w:t>
            </w:r>
            <w:r w:rsidRPr="00382AB8">
              <w:rPr>
                <w:rFonts w:ascii="Times New Roman" w:eastAsia="標楷體" w:hAnsi="Times New Roman" w:cs="Times New Roman"/>
                <w:kern w:val="3"/>
                <w:sz w:val="26"/>
                <w:szCs w:val="26"/>
              </w:rPr>
              <w:t xml:space="preserve">       </w:t>
            </w:r>
            <w:r w:rsidRPr="00382AB8">
              <w:rPr>
                <w:rFonts w:ascii="Times New Roman" w:eastAsia="標楷體" w:hAnsi="Times New Roman" w:cs="Times New Roman"/>
                <w:kern w:val="3"/>
                <w:sz w:val="26"/>
                <w:szCs w:val="26"/>
              </w:rPr>
              <w:t>日</w:t>
            </w:r>
          </w:p>
          <w:p w14:paraId="01ABA5BA" w14:textId="6E90E206" w:rsidR="00406FA0" w:rsidRPr="00382AB8" w:rsidRDefault="009A35FD" w:rsidP="00382AB8">
            <w:pPr>
              <w:suppressAutoHyphens/>
              <w:autoSpaceDN w:val="0"/>
              <w:spacing w:line="240" w:lineRule="exact"/>
              <w:textAlignment w:val="baseline"/>
              <w:rPr>
                <w:rFonts w:ascii="Times New Roman" w:eastAsia="標楷體" w:hAnsi="Times New Roman" w:cs="Times New Roman"/>
                <w:kern w:val="3"/>
              </w:rPr>
            </w:pPr>
            <w:r>
              <w:rPr>
                <w:rFonts w:ascii="Times New Roman" w:eastAsia="標楷體" w:hAnsi="Times New Roman" w:cs="Times New Roman"/>
              </w:rPr>
              <w:t>c</w:t>
            </w:r>
            <w:r w:rsidR="00377A5F" w:rsidRPr="00D95FE2">
              <w:rPr>
                <w:rFonts w:ascii="Times New Roman" w:eastAsia="標楷體" w:hAnsi="Times New Roman" w:cs="Times New Roman"/>
              </w:rPr>
              <w:t>urrent rank effectively from ________________________(</w:t>
            </w:r>
            <w:r w:rsidR="00406FA0" w:rsidRPr="00D95FE2">
              <w:rPr>
                <w:rFonts w:ascii="Times New Roman" w:eastAsia="標楷體" w:hAnsi="Times New Roman" w:cs="Times New Roman"/>
              </w:rPr>
              <w:t>YYYY/MM/DD)</w:t>
            </w:r>
          </w:p>
        </w:tc>
      </w:tr>
      <w:tr w:rsidR="006D4B6D" w:rsidRPr="00382AB8" w14:paraId="7571E6E1" w14:textId="77777777" w:rsidTr="005F3530">
        <w:trPr>
          <w:trHeight w:val="737"/>
        </w:trPr>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59D4D" w14:textId="77777777" w:rsidR="006D4B6D" w:rsidRDefault="006D4B6D" w:rsidP="00382AB8">
            <w:pPr>
              <w:suppressAutoHyphens/>
              <w:autoSpaceDN w:val="0"/>
              <w:spacing w:line="240" w:lineRule="exact"/>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升等生效日：：</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年</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月</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日</w:t>
            </w:r>
          </w:p>
          <w:p w14:paraId="5837A4AE" w14:textId="473C01BB" w:rsidR="00406FA0" w:rsidRPr="00E23D02" w:rsidRDefault="009A35FD" w:rsidP="00382AB8">
            <w:pPr>
              <w:suppressAutoHyphens/>
              <w:autoSpaceDN w:val="0"/>
              <w:spacing w:line="240" w:lineRule="exact"/>
              <w:textAlignment w:val="baseline"/>
              <w:rPr>
                <w:rFonts w:ascii="Times New Roman" w:eastAsia="標楷體" w:hAnsi="Times New Roman" w:cs="Times New Roman"/>
                <w:kern w:val="3"/>
                <w:sz w:val="26"/>
                <w:szCs w:val="26"/>
              </w:rPr>
            </w:pPr>
            <w:r>
              <w:rPr>
                <w:rFonts w:ascii="Times New Roman" w:eastAsia="標楷體" w:hAnsi="Times New Roman" w:cs="Times New Roman"/>
              </w:rPr>
              <w:t>e</w:t>
            </w:r>
            <w:r w:rsidR="00FF2308">
              <w:rPr>
                <w:rFonts w:ascii="Times New Roman" w:eastAsia="標楷體" w:hAnsi="Times New Roman" w:cs="Times New Roman"/>
              </w:rPr>
              <w:t>xpected</w:t>
            </w:r>
            <w:r w:rsidR="00456613" w:rsidRPr="00C77CBA">
              <w:rPr>
                <w:rFonts w:ascii="Times New Roman" w:eastAsia="標楷體" w:hAnsi="Times New Roman" w:cs="Times New Roman"/>
              </w:rPr>
              <w:t xml:space="preserve"> date of rank promotion</w:t>
            </w:r>
            <w:r w:rsidR="00456613">
              <w:rPr>
                <w:rFonts w:ascii="Times New Roman" w:eastAsia="標楷體" w:hAnsi="Times New Roman" w:cs="Times New Roman"/>
              </w:rPr>
              <w:t>:</w:t>
            </w:r>
            <w:r w:rsidR="00406FA0" w:rsidRPr="00D95FE2">
              <w:rPr>
                <w:rFonts w:ascii="Times New Roman" w:eastAsia="標楷體" w:hAnsi="Times New Roman" w:cs="Times New Roman"/>
              </w:rPr>
              <w:t xml:space="preserve"> </w:t>
            </w:r>
            <w:r w:rsidR="00377A5F" w:rsidRPr="00D95FE2">
              <w:rPr>
                <w:rFonts w:ascii="Times New Roman" w:eastAsia="標楷體" w:hAnsi="Times New Roman" w:cs="Times New Roman"/>
              </w:rPr>
              <w:t>_____________</w:t>
            </w:r>
            <w:r w:rsidR="00CF47CE">
              <w:rPr>
                <w:rFonts w:ascii="Times New Roman" w:eastAsia="標楷體" w:hAnsi="Times New Roman" w:cs="Times New Roman"/>
              </w:rPr>
              <w:t>_</w:t>
            </w:r>
            <w:r w:rsidR="00406FA0" w:rsidRPr="00D95FE2">
              <w:rPr>
                <w:rFonts w:ascii="Times New Roman" w:eastAsia="標楷體" w:hAnsi="Times New Roman" w:cs="Times New Roman"/>
              </w:rPr>
              <w:t>(YYYY/MM/DD)</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9068" w14:textId="77777777" w:rsidR="006D4B6D" w:rsidRPr="00382AB8" w:rsidRDefault="006D4B6D" w:rsidP="00382AB8">
            <w:pPr>
              <w:suppressAutoHyphens/>
              <w:autoSpaceDN w:val="0"/>
              <w:spacing w:line="240" w:lineRule="exact"/>
              <w:textAlignment w:val="baseline"/>
              <w:rPr>
                <w:rFonts w:ascii="Times New Roman" w:eastAsia="標楷體" w:hAnsi="Times New Roman" w:cs="Times New Roman"/>
                <w:kern w:val="3"/>
                <w:sz w:val="26"/>
                <w:szCs w:val="26"/>
              </w:rPr>
            </w:pPr>
          </w:p>
        </w:tc>
      </w:tr>
      <w:tr w:rsidR="0070219F" w:rsidRPr="00382AB8" w14:paraId="4E5C1F53" w14:textId="77777777" w:rsidTr="00934469">
        <w:trPr>
          <w:trHeight w:val="3328"/>
        </w:trPr>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E814" w14:textId="096DA5CD" w:rsidR="00EB5AF8" w:rsidRDefault="00EB5AF8" w:rsidP="00382AB8">
            <w:pPr>
              <w:suppressAutoHyphens/>
              <w:autoSpaceDN w:val="0"/>
              <w:spacing w:line="240" w:lineRule="exact"/>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A2</w:t>
            </w:r>
            <w:r w:rsidRPr="00E23D02">
              <w:rPr>
                <w:rFonts w:ascii="Times New Roman" w:eastAsia="標楷體" w:hAnsi="Times New Roman" w:cs="Times New Roman"/>
                <w:kern w:val="3"/>
                <w:sz w:val="26"/>
                <w:szCs w:val="26"/>
              </w:rPr>
              <w:t>：</w:t>
            </w:r>
            <w:commentRangeStart w:id="2"/>
            <w:r w:rsidRPr="00E23D02">
              <w:rPr>
                <w:rFonts w:ascii="Times New Roman" w:eastAsia="標楷體" w:hAnsi="Times New Roman" w:cs="Times New Roman"/>
                <w:kern w:val="3"/>
                <w:sz w:val="26"/>
                <w:szCs w:val="26"/>
              </w:rPr>
              <w:t>研究績效</w:t>
            </w:r>
            <w:r w:rsidRPr="00E23D02">
              <w:rPr>
                <w:rFonts w:ascii="Times New Roman" w:eastAsia="標楷體" w:hAnsi="Times New Roman" w:cs="Times New Roman"/>
                <w:kern w:val="3"/>
                <w:sz w:val="26"/>
                <w:szCs w:val="26"/>
              </w:rPr>
              <w:t>-</w:t>
            </w:r>
            <w:r w:rsidRPr="00D95FE2">
              <w:rPr>
                <w:rFonts w:ascii="Times New Roman" w:eastAsia="標楷體" w:hAnsi="Times New Roman" w:cs="Times New Roman" w:hint="eastAsia"/>
                <w:color w:val="00B0F0"/>
                <w:kern w:val="3"/>
                <w:sz w:val="26"/>
                <w:szCs w:val="26"/>
              </w:rPr>
              <w:t>七年內本職級研究計畫獎助及其他學術成就</w:t>
            </w:r>
            <w:r w:rsidRPr="00E23D02">
              <w:rPr>
                <w:rFonts w:ascii="Times New Roman" w:eastAsia="標楷體" w:hAnsi="Times New Roman" w:cs="Times New Roman"/>
                <w:kern w:val="3"/>
                <w:sz w:val="26"/>
                <w:szCs w:val="26"/>
              </w:rPr>
              <w:t>：</w:t>
            </w:r>
          </w:p>
          <w:p w14:paraId="4E7E6557" w14:textId="6C34FF6D" w:rsidR="00377A5F" w:rsidRPr="00D95FE2" w:rsidRDefault="00997C3C" w:rsidP="00D95FE2">
            <w:pPr>
              <w:ind w:leftChars="245" w:left="588"/>
              <w:rPr>
                <w:rFonts w:ascii="Times New Roman" w:hAnsi="Times New Roman" w:cs="Times New Roman"/>
                <w:bCs/>
                <w:color w:val="00B0F0"/>
                <w:szCs w:val="24"/>
              </w:rPr>
            </w:pPr>
            <w:r>
              <w:rPr>
                <w:rFonts w:ascii="Times New Roman" w:hAnsi="Times New Roman" w:cs="Times New Roman"/>
                <w:bCs/>
                <w:color w:val="00B0F0"/>
                <w:szCs w:val="24"/>
              </w:rPr>
              <w:t>R</w:t>
            </w:r>
            <w:r w:rsidR="00377A5F" w:rsidRPr="00D95FE2">
              <w:rPr>
                <w:rFonts w:ascii="Times New Roman" w:hAnsi="Times New Roman" w:cs="Times New Roman"/>
                <w:bCs/>
                <w:color w:val="00B0F0"/>
                <w:szCs w:val="24"/>
              </w:rPr>
              <w:t xml:space="preserve">esearch projects and other academic achievements within the past </w:t>
            </w:r>
            <w:r>
              <w:rPr>
                <w:rFonts w:ascii="Times New Roman" w:hAnsi="Times New Roman" w:cs="Times New Roman"/>
                <w:bCs/>
                <w:color w:val="00B0F0"/>
                <w:szCs w:val="24"/>
              </w:rPr>
              <w:t>seven</w:t>
            </w:r>
            <w:r w:rsidR="00377A5F" w:rsidRPr="00D95FE2">
              <w:rPr>
                <w:rFonts w:ascii="Times New Roman" w:hAnsi="Times New Roman" w:cs="Times New Roman"/>
                <w:bCs/>
                <w:color w:val="00B0F0"/>
                <w:szCs w:val="24"/>
              </w:rPr>
              <w:t xml:space="preserve"> years at the current rank</w:t>
            </w:r>
            <w:commentRangeEnd w:id="2"/>
            <w:r w:rsidR="00C1068A" w:rsidRPr="00D95FE2">
              <w:rPr>
                <w:rStyle w:val="aa"/>
                <w:color w:val="00B0F0"/>
              </w:rPr>
              <w:commentReference w:id="2"/>
            </w:r>
          </w:p>
          <w:p w14:paraId="36C0555B" w14:textId="2E74D2B8" w:rsidR="00377A5F" w:rsidRPr="00D95FE2" w:rsidRDefault="00EB5AF8" w:rsidP="00D95FE2">
            <w:pPr>
              <w:pStyle w:val="a3"/>
              <w:numPr>
                <w:ilvl w:val="0"/>
                <w:numId w:val="54"/>
              </w:numPr>
              <w:suppressAutoHyphens/>
              <w:autoSpaceDN w:val="0"/>
              <w:spacing w:line="240" w:lineRule="exact"/>
              <w:ind w:leftChars="0" w:hanging="337"/>
              <w:jc w:val="both"/>
              <w:textAlignment w:val="baseline"/>
              <w:rPr>
                <w:rFonts w:ascii="Times New Roman" w:eastAsia="標楷體" w:hAnsi="Times New Roman" w:cs="Times New Roman"/>
                <w:kern w:val="3"/>
                <w:sz w:val="26"/>
                <w:szCs w:val="26"/>
              </w:rPr>
            </w:pPr>
            <w:r w:rsidRPr="00D95FE2">
              <w:rPr>
                <w:rFonts w:ascii="Times New Roman" w:eastAsia="標楷體" w:hAnsi="Times New Roman" w:cs="Times New Roman" w:hint="eastAsia"/>
                <w:kern w:val="3"/>
                <w:sz w:val="26"/>
                <w:szCs w:val="26"/>
              </w:rPr>
              <w:t>所有積分均僅</w:t>
            </w:r>
            <w:proofErr w:type="gramStart"/>
            <w:r w:rsidRPr="00D95FE2">
              <w:rPr>
                <w:rFonts w:ascii="Times New Roman" w:eastAsia="標楷體" w:hAnsi="Times New Roman" w:cs="Times New Roman" w:hint="eastAsia"/>
                <w:kern w:val="3"/>
                <w:sz w:val="26"/>
                <w:szCs w:val="26"/>
              </w:rPr>
              <w:t>採</w:t>
            </w:r>
            <w:proofErr w:type="gramEnd"/>
            <w:r w:rsidRPr="00D95FE2">
              <w:rPr>
                <w:rFonts w:ascii="Times New Roman" w:eastAsia="標楷體" w:hAnsi="Times New Roman" w:cs="Times New Roman" w:hint="eastAsia"/>
                <w:kern w:val="3"/>
                <w:sz w:val="26"/>
                <w:szCs w:val="26"/>
              </w:rPr>
              <w:t>計現職級之績效，上一職級之</w:t>
            </w:r>
            <w:commentRangeStart w:id="3"/>
            <w:r w:rsidRPr="00D95FE2">
              <w:rPr>
                <w:rFonts w:ascii="Times New Roman" w:eastAsia="標楷體" w:hAnsi="Times New Roman" w:cs="Times New Roman" w:hint="eastAsia"/>
                <w:kern w:val="3"/>
                <w:sz w:val="26"/>
                <w:szCs w:val="26"/>
              </w:rPr>
              <w:t>研究產學績效</w:t>
            </w:r>
            <w:commentRangeEnd w:id="3"/>
            <w:r w:rsidR="0097441E">
              <w:rPr>
                <w:rStyle w:val="aa"/>
              </w:rPr>
              <w:commentReference w:id="3"/>
            </w:r>
          </w:p>
          <w:p w14:paraId="5AA406E1" w14:textId="7874DFF3" w:rsidR="00EB5AF8" w:rsidRDefault="00EB5AF8" w:rsidP="00D95FE2">
            <w:pPr>
              <w:suppressAutoHyphens/>
              <w:autoSpaceDN w:val="0"/>
              <w:spacing w:line="240" w:lineRule="exact"/>
              <w:ind w:leftChars="186" w:left="446" w:firstLineChars="164" w:firstLine="426"/>
              <w:jc w:val="both"/>
              <w:textAlignment w:val="baseline"/>
              <w:rPr>
                <w:rFonts w:ascii="Times New Roman" w:eastAsia="標楷體" w:hAnsi="Times New Roman" w:cs="Times New Roman"/>
                <w:kern w:val="3"/>
                <w:sz w:val="26"/>
                <w:szCs w:val="26"/>
              </w:rPr>
            </w:pPr>
            <w:proofErr w:type="gramStart"/>
            <w:r w:rsidRPr="00E23D02">
              <w:rPr>
                <w:rFonts w:ascii="Times New Roman" w:eastAsia="標楷體" w:hAnsi="Times New Roman" w:cs="Times New Roman"/>
                <w:kern w:val="3"/>
                <w:sz w:val="26"/>
                <w:szCs w:val="26"/>
              </w:rPr>
              <w:t>不</w:t>
            </w:r>
            <w:proofErr w:type="gramEnd"/>
            <w:r w:rsidRPr="00E23D02">
              <w:rPr>
                <w:rFonts w:ascii="Times New Roman" w:eastAsia="標楷體" w:hAnsi="Times New Roman" w:cs="Times New Roman"/>
                <w:kern w:val="3"/>
                <w:sz w:val="26"/>
                <w:szCs w:val="26"/>
              </w:rPr>
              <w:t>得計入；</w:t>
            </w:r>
            <w:proofErr w:type="gramStart"/>
            <w:r w:rsidRPr="00E23D02">
              <w:rPr>
                <w:rFonts w:ascii="Times New Roman" w:eastAsia="標楷體" w:hAnsi="Times New Roman" w:cs="Times New Roman"/>
                <w:kern w:val="3"/>
                <w:sz w:val="26"/>
                <w:szCs w:val="26"/>
              </w:rPr>
              <w:t>有跨職級</w:t>
            </w:r>
            <w:proofErr w:type="gramEnd"/>
            <w:r w:rsidRPr="00E23D02">
              <w:rPr>
                <w:rFonts w:ascii="Times New Roman" w:eastAsia="標楷體" w:hAnsi="Times New Roman" w:cs="Times New Roman"/>
                <w:kern w:val="3"/>
                <w:sz w:val="26"/>
                <w:szCs w:val="26"/>
              </w:rPr>
              <w:t>之績效，只可在其中一次升等計分。</w:t>
            </w:r>
          </w:p>
          <w:p w14:paraId="6A14C3C7" w14:textId="555BDC77" w:rsidR="00377A5F" w:rsidRPr="00D95FE2" w:rsidRDefault="00AC7D3B" w:rsidP="00D95FE2">
            <w:pPr>
              <w:spacing w:line="240" w:lineRule="exact"/>
              <w:ind w:leftChars="363" w:left="871"/>
              <w:jc w:val="both"/>
              <w:rPr>
                <w:rFonts w:ascii="Times New Roman" w:hAnsi="Times New Roman" w:cs="Times New Roman"/>
                <w:szCs w:val="24"/>
              </w:rPr>
            </w:pPr>
            <w:r w:rsidRPr="00FC048B">
              <w:rPr>
                <w:rFonts w:ascii="Times New Roman" w:hAnsi="Times New Roman" w:cs="Times New Roman"/>
                <w:szCs w:val="24"/>
              </w:rPr>
              <w:t>Only</w:t>
            </w:r>
            <w:r w:rsidR="00377A5F" w:rsidRPr="00FC048B">
              <w:rPr>
                <w:rFonts w:ascii="Times New Roman" w:hAnsi="Times New Roman" w:cs="Times New Roman"/>
                <w:szCs w:val="24"/>
              </w:rPr>
              <w:t xml:space="preserve"> points</w:t>
            </w:r>
            <w:r w:rsidRPr="00FC048B">
              <w:rPr>
                <w:rFonts w:ascii="Times New Roman" w:hAnsi="Times New Roman" w:cs="Times New Roman"/>
                <w:szCs w:val="24"/>
              </w:rPr>
              <w:t xml:space="preserve"> accumulated</w:t>
            </w:r>
            <w:r w:rsidR="00377A5F" w:rsidRPr="00FC048B">
              <w:rPr>
                <w:rFonts w:ascii="Times New Roman" w:hAnsi="Times New Roman" w:cs="Times New Roman"/>
                <w:szCs w:val="24"/>
              </w:rPr>
              <w:t xml:space="preserve"> </w:t>
            </w:r>
            <w:r w:rsidRPr="00FC048B">
              <w:rPr>
                <w:rFonts w:ascii="Times New Roman" w:hAnsi="Times New Roman" w:cs="Times New Roman"/>
                <w:szCs w:val="24"/>
              </w:rPr>
              <w:t xml:space="preserve">at the current rank </w:t>
            </w:r>
            <w:r w:rsidR="003D1238" w:rsidRPr="00FC048B">
              <w:rPr>
                <w:rFonts w:ascii="Times New Roman" w:hAnsi="Times New Roman" w:cs="Times New Roman"/>
                <w:szCs w:val="24"/>
              </w:rPr>
              <w:t>shall</w:t>
            </w:r>
            <w:r w:rsidR="00377A5F" w:rsidRPr="00FC048B">
              <w:rPr>
                <w:rFonts w:ascii="Times New Roman" w:hAnsi="Times New Roman" w:cs="Times New Roman"/>
                <w:szCs w:val="24"/>
              </w:rPr>
              <w:t xml:space="preserve"> </w:t>
            </w:r>
            <w:r w:rsidR="003D1238" w:rsidRPr="00FC048B">
              <w:rPr>
                <w:rFonts w:ascii="Times New Roman" w:hAnsi="Times New Roman" w:cs="Times New Roman"/>
                <w:szCs w:val="24"/>
              </w:rPr>
              <w:t>be</w:t>
            </w:r>
            <w:r w:rsidR="00377A5F" w:rsidRPr="00FC048B">
              <w:rPr>
                <w:rFonts w:ascii="Times New Roman" w:hAnsi="Times New Roman" w:cs="Times New Roman"/>
                <w:szCs w:val="24"/>
              </w:rPr>
              <w:t xml:space="preserve"> c</w:t>
            </w:r>
            <w:r w:rsidR="003D1238" w:rsidRPr="00FC048B">
              <w:rPr>
                <w:rFonts w:ascii="Times New Roman" w:hAnsi="Times New Roman" w:cs="Times New Roman"/>
                <w:szCs w:val="24"/>
              </w:rPr>
              <w:t>ounted.</w:t>
            </w:r>
            <w:r w:rsidR="0097441E">
              <w:t xml:space="preserve"> </w:t>
            </w:r>
            <w:r w:rsidR="002C2CD6">
              <w:t>A</w:t>
            </w:r>
            <w:r w:rsidR="0097441E" w:rsidRPr="0097441E">
              <w:rPr>
                <w:rFonts w:ascii="Times New Roman" w:hAnsi="Times New Roman" w:cs="Times New Roman"/>
                <w:szCs w:val="24"/>
              </w:rPr>
              <w:t xml:space="preserve">cademic </w:t>
            </w:r>
            <w:r w:rsidR="0097441E">
              <w:rPr>
                <w:rFonts w:ascii="Times New Roman" w:hAnsi="Times New Roman" w:cs="Times New Roman"/>
                <w:szCs w:val="24"/>
              </w:rPr>
              <w:t>or</w:t>
            </w:r>
            <w:r w:rsidR="0097441E" w:rsidRPr="0097441E">
              <w:rPr>
                <w:rFonts w:ascii="Times New Roman" w:hAnsi="Times New Roman" w:cs="Times New Roman"/>
                <w:szCs w:val="24"/>
              </w:rPr>
              <w:t xml:space="preserve"> </w:t>
            </w:r>
            <w:r w:rsidR="0097441E">
              <w:rPr>
                <w:rFonts w:ascii="Times New Roman" w:hAnsi="Times New Roman" w:cs="Times New Roman"/>
                <w:szCs w:val="24"/>
              </w:rPr>
              <w:t>i</w:t>
            </w:r>
            <w:r w:rsidR="0097441E" w:rsidRPr="0097441E">
              <w:rPr>
                <w:rFonts w:ascii="Times New Roman" w:hAnsi="Times New Roman" w:cs="Times New Roman"/>
                <w:szCs w:val="24"/>
              </w:rPr>
              <w:t>ndustry-</w:t>
            </w:r>
            <w:r w:rsidR="0097441E">
              <w:rPr>
                <w:rFonts w:ascii="Times New Roman" w:hAnsi="Times New Roman" w:cs="Times New Roman"/>
                <w:szCs w:val="24"/>
              </w:rPr>
              <w:t>a</w:t>
            </w:r>
            <w:r w:rsidR="0097441E" w:rsidRPr="0097441E">
              <w:rPr>
                <w:rFonts w:ascii="Times New Roman" w:hAnsi="Times New Roman" w:cs="Times New Roman"/>
                <w:szCs w:val="24"/>
              </w:rPr>
              <w:t xml:space="preserve">cademia </w:t>
            </w:r>
            <w:r w:rsidR="0097441E">
              <w:rPr>
                <w:rFonts w:ascii="Times New Roman" w:hAnsi="Times New Roman" w:cs="Times New Roman"/>
                <w:szCs w:val="24"/>
              </w:rPr>
              <w:t>r</w:t>
            </w:r>
            <w:r w:rsidR="0097441E" w:rsidRPr="0097441E">
              <w:rPr>
                <w:rFonts w:ascii="Times New Roman" w:hAnsi="Times New Roman" w:cs="Times New Roman"/>
                <w:szCs w:val="24"/>
              </w:rPr>
              <w:t xml:space="preserve">esearch </w:t>
            </w:r>
            <w:r w:rsidR="0097441E">
              <w:rPr>
                <w:rFonts w:ascii="Times New Roman" w:hAnsi="Times New Roman" w:cs="Times New Roman" w:hint="eastAsia"/>
                <w:szCs w:val="24"/>
              </w:rPr>
              <w:t>p</w:t>
            </w:r>
            <w:r w:rsidR="0097441E" w:rsidRPr="0097441E">
              <w:rPr>
                <w:rFonts w:ascii="Times New Roman" w:hAnsi="Times New Roman" w:cs="Times New Roman"/>
                <w:szCs w:val="24"/>
              </w:rPr>
              <w:t>erformance</w:t>
            </w:r>
            <w:r w:rsidR="002C2CD6">
              <w:rPr>
                <w:rFonts w:ascii="Times New Roman" w:hAnsi="Times New Roman" w:cs="Times New Roman"/>
                <w:szCs w:val="24"/>
              </w:rPr>
              <w:t>s</w:t>
            </w:r>
            <w:r w:rsidR="0097441E">
              <w:rPr>
                <w:rFonts w:ascii="Times New Roman" w:hAnsi="Times New Roman" w:cs="Times New Roman" w:hint="eastAsia"/>
                <w:szCs w:val="24"/>
              </w:rPr>
              <w:t xml:space="preserve"> </w:t>
            </w:r>
            <w:r w:rsidR="00E514C1" w:rsidRPr="00FC048B">
              <w:rPr>
                <w:rFonts w:ascii="Times New Roman" w:hAnsi="Times New Roman" w:cs="Times New Roman"/>
                <w:szCs w:val="24"/>
              </w:rPr>
              <w:t>from</w:t>
            </w:r>
            <w:r w:rsidR="00377A5F" w:rsidRPr="00FC048B">
              <w:rPr>
                <w:rFonts w:ascii="Times New Roman" w:hAnsi="Times New Roman" w:cs="Times New Roman"/>
                <w:szCs w:val="24"/>
              </w:rPr>
              <w:t xml:space="preserve"> the previous rank shall not </w:t>
            </w:r>
            <w:r w:rsidR="002C2CD6">
              <w:rPr>
                <w:rFonts w:ascii="Times New Roman" w:hAnsi="Times New Roman" w:cs="Times New Roman"/>
                <w:szCs w:val="24"/>
              </w:rPr>
              <w:t>be carried over</w:t>
            </w:r>
            <w:r w:rsidR="00377A5F" w:rsidRPr="00FC048B">
              <w:rPr>
                <w:rFonts w:ascii="Times New Roman" w:hAnsi="Times New Roman" w:cs="Times New Roman"/>
                <w:szCs w:val="24"/>
              </w:rPr>
              <w:t xml:space="preserve">. </w:t>
            </w:r>
            <w:r w:rsidR="00E514C1" w:rsidRPr="00FC048B">
              <w:rPr>
                <w:rFonts w:ascii="Times New Roman" w:hAnsi="Times New Roman" w:cs="Times New Roman"/>
                <w:szCs w:val="24"/>
              </w:rPr>
              <w:t>P</w:t>
            </w:r>
            <w:r w:rsidR="00377A5F" w:rsidRPr="00FC048B">
              <w:rPr>
                <w:rFonts w:ascii="Times New Roman" w:hAnsi="Times New Roman" w:cs="Times New Roman"/>
                <w:szCs w:val="24"/>
              </w:rPr>
              <w:t xml:space="preserve">erformances </w:t>
            </w:r>
            <w:r w:rsidR="00E514C1" w:rsidRPr="00FC048B">
              <w:rPr>
                <w:rFonts w:ascii="Times New Roman" w:hAnsi="Times New Roman" w:cs="Times New Roman"/>
                <w:szCs w:val="24"/>
              </w:rPr>
              <w:t>spanning</w:t>
            </w:r>
            <w:r w:rsidR="003D1238" w:rsidRPr="00FC048B">
              <w:rPr>
                <w:rFonts w:ascii="Times New Roman" w:hAnsi="Times New Roman" w:cs="Times New Roman"/>
                <w:szCs w:val="24"/>
              </w:rPr>
              <w:t xml:space="preserve"> two</w:t>
            </w:r>
            <w:r w:rsidR="00377A5F" w:rsidRPr="00FC048B">
              <w:rPr>
                <w:rFonts w:ascii="Times New Roman" w:hAnsi="Times New Roman" w:cs="Times New Roman"/>
                <w:szCs w:val="24"/>
              </w:rPr>
              <w:t xml:space="preserve"> ranks</w:t>
            </w:r>
            <w:r w:rsidR="00E514C1" w:rsidRPr="00FC048B">
              <w:rPr>
                <w:rFonts w:ascii="Times New Roman" w:hAnsi="Times New Roman" w:cs="Times New Roman"/>
                <w:szCs w:val="24"/>
              </w:rPr>
              <w:t xml:space="preserve"> shall be </w:t>
            </w:r>
            <w:r w:rsidR="002C2CD6">
              <w:rPr>
                <w:rFonts w:ascii="Times New Roman" w:hAnsi="Times New Roman" w:cs="Times New Roman"/>
                <w:szCs w:val="24"/>
              </w:rPr>
              <w:t>considered</w:t>
            </w:r>
            <w:r w:rsidR="00377A5F" w:rsidRPr="00FC048B">
              <w:rPr>
                <w:rFonts w:ascii="Times New Roman" w:hAnsi="Times New Roman" w:cs="Times New Roman"/>
                <w:szCs w:val="24"/>
              </w:rPr>
              <w:t xml:space="preserve"> only on</w:t>
            </w:r>
            <w:r w:rsidR="00E514C1" w:rsidRPr="00FC048B">
              <w:rPr>
                <w:rFonts w:ascii="Times New Roman" w:hAnsi="Times New Roman" w:cs="Times New Roman"/>
                <w:szCs w:val="24"/>
              </w:rPr>
              <w:t>ce for</w:t>
            </w:r>
            <w:r w:rsidR="00377A5F" w:rsidRPr="00FC048B">
              <w:rPr>
                <w:rFonts w:ascii="Times New Roman" w:hAnsi="Times New Roman" w:cs="Times New Roman"/>
                <w:szCs w:val="24"/>
              </w:rPr>
              <w:t xml:space="preserve"> </w:t>
            </w:r>
            <w:r w:rsidR="00E514C1" w:rsidRPr="00FC048B">
              <w:rPr>
                <w:rFonts w:ascii="Times New Roman" w:hAnsi="Times New Roman" w:cs="Times New Roman"/>
                <w:szCs w:val="24"/>
              </w:rPr>
              <w:t xml:space="preserve">rank </w:t>
            </w:r>
            <w:r w:rsidR="00377A5F" w:rsidRPr="00FC048B">
              <w:rPr>
                <w:rFonts w:ascii="Times New Roman" w:hAnsi="Times New Roman" w:cs="Times New Roman"/>
                <w:szCs w:val="24"/>
              </w:rPr>
              <w:t>promotion.</w:t>
            </w:r>
          </w:p>
          <w:p w14:paraId="61A8C7BE" w14:textId="7DAF53BA" w:rsidR="00EB5AF8" w:rsidRDefault="00EB5AF8" w:rsidP="00D95FE2">
            <w:pPr>
              <w:pStyle w:val="a3"/>
              <w:numPr>
                <w:ilvl w:val="0"/>
                <w:numId w:val="54"/>
              </w:numPr>
              <w:suppressAutoHyphens/>
              <w:autoSpaceDN w:val="0"/>
              <w:spacing w:line="240" w:lineRule="exact"/>
              <w:ind w:leftChars="0" w:hanging="337"/>
              <w:jc w:val="both"/>
              <w:textAlignment w:val="baseline"/>
              <w:rPr>
                <w:rFonts w:ascii="Times New Roman" w:eastAsia="標楷體" w:hAnsi="Times New Roman" w:cs="Times New Roman"/>
                <w:kern w:val="3"/>
                <w:sz w:val="26"/>
                <w:szCs w:val="26"/>
              </w:rPr>
            </w:pPr>
            <w:commentRangeStart w:id="4"/>
            <w:r w:rsidRPr="00E23D02">
              <w:rPr>
                <w:rFonts w:ascii="Times New Roman" w:eastAsia="標楷體" w:hAnsi="Times New Roman" w:cs="Times New Roman"/>
                <w:kern w:val="3"/>
                <w:sz w:val="26"/>
                <w:szCs w:val="26"/>
              </w:rPr>
              <w:t>以經費計分之項目</w:t>
            </w:r>
            <w:commentRangeEnd w:id="4"/>
            <w:r w:rsidR="00FC048B">
              <w:rPr>
                <w:rStyle w:val="aa"/>
              </w:rPr>
              <w:commentReference w:id="4"/>
            </w:r>
            <w:r w:rsidRPr="00E23D02">
              <w:rPr>
                <w:rFonts w:ascii="Times New Roman" w:eastAsia="標楷體" w:hAnsi="Times New Roman" w:cs="Times New Roman"/>
                <w:kern w:val="3"/>
                <w:sz w:val="26"/>
                <w:szCs w:val="26"/>
              </w:rPr>
              <w:t>，金額不含本校相關</w:t>
            </w:r>
            <w:r w:rsidRPr="00D95FE2">
              <w:rPr>
                <w:rFonts w:ascii="Times New Roman" w:eastAsia="標楷體" w:hAnsi="Times New Roman" w:cs="Times New Roman" w:hint="eastAsia"/>
                <w:color w:val="00B0F0"/>
                <w:kern w:val="3"/>
                <w:sz w:val="26"/>
                <w:szCs w:val="26"/>
              </w:rPr>
              <w:t>配合款</w:t>
            </w:r>
            <w:r w:rsidRPr="00E23D02">
              <w:rPr>
                <w:rFonts w:ascii="Times New Roman" w:eastAsia="標楷體" w:hAnsi="Times New Roman" w:cs="Times New Roman"/>
                <w:kern w:val="3"/>
                <w:sz w:val="26"/>
                <w:szCs w:val="26"/>
              </w:rPr>
              <w:t>及移撥至校外共同主持人之部分經費。</w:t>
            </w:r>
          </w:p>
          <w:p w14:paraId="0E7B6B5B" w14:textId="1C962FF9" w:rsidR="0039054D" w:rsidRPr="00C66F29" w:rsidRDefault="002C2CD6" w:rsidP="00D95FE2">
            <w:pPr>
              <w:suppressAutoHyphens/>
              <w:autoSpaceDN w:val="0"/>
              <w:spacing w:line="240" w:lineRule="exact"/>
              <w:ind w:leftChars="363" w:left="871"/>
              <w:jc w:val="both"/>
              <w:textAlignment w:val="baseline"/>
              <w:rPr>
                <w:rFonts w:ascii="Times New Roman" w:eastAsia="標楷體" w:hAnsi="Times New Roman" w:cs="Times New Roman"/>
                <w:kern w:val="3"/>
                <w:sz w:val="26"/>
                <w:szCs w:val="26"/>
              </w:rPr>
            </w:pPr>
            <w:r>
              <w:rPr>
                <w:rFonts w:ascii="Times New Roman" w:hAnsi="Times New Roman" w:cs="Times New Roman"/>
                <w:szCs w:val="24"/>
              </w:rPr>
              <w:t>I</w:t>
            </w:r>
            <w:r w:rsidR="00DA3D92" w:rsidRPr="00D95FE2">
              <w:rPr>
                <w:rFonts w:ascii="Times New Roman" w:hAnsi="Times New Roman" w:cs="Times New Roman"/>
                <w:szCs w:val="24"/>
              </w:rPr>
              <w:t xml:space="preserve">tems </w:t>
            </w:r>
            <w:r w:rsidR="00E514C1" w:rsidRPr="00D95FE2">
              <w:rPr>
                <w:rFonts w:ascii="Times New Roman" w:hAnsi="Times New Roman" w:cs="Times New Roman"/>
                <w:szCs w:val="24"/>
              </w:rPr>
              <w:t>with points</w:t>
            </w:r>
            <w:r w:rsidR="00DA3D92" w:rsidRPr="00D95FE2">
              <w:rPr>
                <w:rFonts w:ascii="Times New Roman" w:hAnsi="Times New Roman" w:cs="Times New Roman"/>
                <w:szCs w:val="24"/>
              </w:rPr>
              <w:t xml:space="preserve"> based on </w:t>
            </w:r>
            <w:r>
              <w:rPr>
                <w:rFonts w:ascii="Times New Roman" w:hAnsi="Times New Roman" w:cs="Times New Roman"/>
                <w:szCs w:val="24"/>
              </w:rPr>
              <w:t xml:space="preserve">the </w:t>
            </w:r>
            <w:r w:rsidR="00FC048B" w:rsidRPr="00D95FE2">
              <w:rPr>
                <w:rFonts w:ascii="Times New Roman" w:hAnsi="Times New Roman" w:cs="Times New Roman"/>
                <w:szCs w:val="24"/>
              </w:rPr>
              <w:t xml:space="preserve">amount of </w:t>
            </w:r>
            <w:r w:rsidR="00DA3D92" w:rsidRPr="00D95FE2">
              <w:rPr>
                <w:rFonts w:ascii="Times New Roman" w:hAnsi="Times New Roman" w:cs="Times New Roman"/>
                <w:szCs w:val="24"/>
              </w:rPr>
              <w:t>fund</w:t>
            </w:r>
            <w:r w:rsidR="00AC7D3B" w:rsidRPr="00D95FE2">
              <w:rPr>
                <w:rFonts w:ascii="Times New Roman" w:hAnsi="Times New Roman" w:cs="Times New Roman"/>
                <w:szCs w:val="24"/>
              </w:rPr>
              <w:t>s</w:t>
            </w:r>
            <w:r>
              <w:rPr>
                <w:rFonts w:ascii="Times New Roman" w:hAnsi="Times New Roman" w:cs="Times New Roman"/>
                <w:szCs w:val="24"/>
              </w:rPr>
              <w:t xml:space="preserve"> shall exclude the amount from</w:t>
            </w:r>
            <w:r w:rsidR="00DA3D92" w:rsidRPr="00D95FE2">
              <w:rPr>
                <w:rFonts w:ascii="Times New Roman" w:hAnsi="Times New Roman" w:cs="Times New Roman"/>
                <w:szCs w:val="24"/>
              </w:rPr>
              <w:t xml:space="preserve"> the U</w:t>
            </w:r>
            <w:r w:rsidR="00E514C1" w:rsidRPr="00D95FE2">
              <w:rPr>
                <w:rFonts w:ascii="Times New Roman" w:hAnsi="Times New Roman" w:cs="Times New Roman"/>
                <w:szCs w:val="24"/>
              </w:rPr>
              <w:t>niversity’</w:t>
            </w:r>
            <w:r w:rsidR="00DA3D92" w:rsidRPr="00D95FE2">
              <w:rPr>
                <w:rFonts w:ascii="Times New Roman" w:hAnsi="Times New Roman" w:cs="Times New Roman"/>
                <w:szCs w:val="24"/>
              </w:rPr>
              <w:t>s</w:t>
            </w:r>
            <w:r w:rsidR="00DA3D92" w:rsidRPr="00406FA0">
              <w:rPr>
                <w:rFonts w:ascii="Times New Roman" w:hAnsi="Times New Roman" w:cs="Times New Roman"/>
                <w:color w:val="FF0000"/>
                <w:szCs w:val="24"/>
              </w:rPr>
              <w:t xml:space="preserve"> </w:t>
            </w:r>
            <w:r w:rsidR="00DA3D92" w:rsidRPr="00D95FE2">
              <w:rPr>
                <w:rFonts w:ascii="Times New Roman" w:hAnsi="Times New Roman" w:cs="Times New Roman"/>
                <w:color w:val="00B0F0"/>
                <w:szCs w:val="24"/>
              </w:rPr>
              <w:t>matching fund</w:t>
            </w:r>
            <w:r w:rsidR="00DA3D92" w:rsidRPr="00406FA0">
              <w:rPr>
                <w:rFonts w:ascii="Times New Roman" w:hAnsi="Times New Roman" w:cs="Times New Roman"/>
                <w:color w:val="FF0000"/>
                <w:szCs w:val="24"/>
              </w:rPr>
              <w:t xml:space="preserve"> </w:t>
            </w:r>
            <w:r w:rsidR="00DA3D92" w:rsidRPr="00D95FE2">
              <w:rPr>
                <w:rFonts w:ascii="Times New Roman" w:hAnsi="Times New Roman" w:cs="Times New Roman"/>
                <w:szCs w:val="24"/>
              </w:rPr>
              <w:t xml:space="preserve">and the fund </w:t>
            </w:r>
            <w:r w:rsidR="00FF2308">
              <w:rPr>
                <w:rFonts w:ascii="Times New Roman" w:hAnsi="Times New Roman" w:cs="Times New Roman"/>
                <w:szCs w:val="24"/>
              </w:rPr>
              <w:t>attributed to</w:t>
            </w:r>
            <w:r w:rsidR="00E514C1" w:rsidRPr="00D95FE2">
              <w:rPr>
                <w:rFonts w:ascii="Times New Roman" w:hAnsi="Times New Roman" w:cs="Times New Roman"/>
                <w:szCs w:val="24"/>
              </w:rPr>
              <w:t xml:space="preserve"> external</w:t>
            </w:r>
            <w:r w:rsidR="00DA3D92" w:rsidRPr="00D95FE2">
              <w:rPr>
                <w:rFonts w:ascii="Times New Roman" w:hAnsi="Times New Roman" w:cs="Times New Roman"/>
                <w:szCs w:val="24"/>
              </w:rPr>
              <w:t xml:space="preserve"> co-</w:t>
            </w:r>
            <w:r w:rsidR="00E514C1" w:rsidRPr="00D95FE2">
              <w:rPr>
                <w:rFonts w:ascii="Times New Roman" w:hAnsi="Times New Roman" w:cs="Times New Roman"/>
                <w:szCs w:val="24"/>
              </w:rPr>
              <w:t>PI</w:t>
            </w:r>
            <w:r w:rsidR="00FF2308">
              <w:rPr>
                <w:rFonts w:ascii="Times New Roman" w:hAnsi="Times New Roman" w:cs="Times New Roman"/>
                <w:szCs w:val="24"/>
              </w:rPr>
              <w:t>s</w:t>
            </w:r>
            <w:r w:rsidR="00DA3D92" w:rsidRPr="00D95FE2">
              <w:rPr>
                <w:rFonts w:ascii="Times New Roman" w:hAnsi="Times New Roman" w:cs="Times New Roman"/>
                <w:szCs w:val="24"/>
              </w:rPr>
              <w:t>.</w:t>
            </w:r>
          </w:p>
          <w:p w14:paraId="14C7E92B" w14:textId="51A8C3CD" w:rsidR="00C66F29" w:rsidRDefault="00042609">
            <w:pPr>
              <w:suppressAutoHyphens/>
              <w:autoSpaceDN w:val="0"/>
              <w:spacing w:line="240" w:lineRule="exact"/>
              <w:ind w:leftChars="245" w:left="588"/>
              <w:jc w:val="both"/>
              <w:textAlignment w:val="baseline"/>
              <w:rPr>
                <w:rFonts w:ascii="Times New Roman" w:eastAsia="標楷體" w:hAnsi="Times New Roman" w:cs="Times New Roman"/>
                <w:kern w:val="3"/>
                <w:sz w:val="26"/>
                <w:szCs w:val="26"/>
              </w:rPr>
            </w:pPr>
            <w:r w:rsidRPr="00D95FE2">
              <w:rPr>
                <w:rFonts w:ascii="Times New Roman" w:eastAsia="標楷體" w:hAnsi="Times New Roman" w:cs="Times New Roman" w:hint="eastAsia"/>
                <w:kern w:val="3"/>
                <w:sz w:val="26"/>
                <w:szCs w:val="26"/>
              </w:rPr>
              <w:t>各</w:t>
            </w:r>
            <w:r w:rsidR="00EB5AF8" w:rsidRPr="00042609">
              <w:rPr>
                <w:rFonts w:ascii="Times New Roman" w:eastAsia="標楷體" w:hAnsi="Times New Roman" w:cs="Times New Roman"/>
                <w:kern w:val="3"/>
                <w:sz w:val="26"/>
                <w:szCs w:val="26"/>
              </w:rPr>
              <w:t>類</w:t>
            </w:r>
            <w:r w:rsidR="00EB5AF8" w:rsidRPr="00E23D02">
              <w:rPr>
                <w:rFonts w:ascii="Times New Roman" w:eastAsia="標楷體" w:hAnsi="Times New Roman" w:cs="Times New Roman"/>
                <w:kern w:val="3"/>
                <w:sz w:val="26"/>
                <w:szCs w:val="26"/>
              </w:rPr>
              <w:t>升等</w:t>
            </w:r>
            <w:r w:rsidR="00EB5AF8" w:rsidRPr="00C66F29">
              <w:rPr>
                <w:rFonts w:ascii="Times New Roman" w:eastAsia="標楷體" w:hAnsi="Times New Roman" w:cs="Times New Roman" w:hint="eastAsia"/>
                <w:kern w:val="3"/>
                <w:sz w:val="26"/>
                <w:szCs w:val="26"/>
              </w:rPr>
              <w:t>之</w:t>
            </w:r>
            <w:r w:rsidR="00EB5AF8" w:rsidRPr="00C66F29">
              <w:rPr>
                <w:rFonts w:ascii="Times New Roman" w:eastAsia="標楷體" w:hAnsi="Times New Roman" w:cs="Times New Roman"/>
                <w:kern w:val="3"/>
                <w:sz w:val="26"/>
                <w:szCs w:val="26"/>
              </w:rPr>
              <w:t>A2</w:t>
            </w:r>
            <w:r w:rsidR="00EB5AF8" w:rsidRPr="00C66F29">
              <w:rPr>
                <w:rFonts w:ascii="Times New Roman" w:eastAsia="標楷體" w:hAnsi="Times New Roman" w:cs="Times New Roman" w:hint="eastAsia"/>
                <w:kern w:val="3"/>
                <w:sz w:val="26"/>
                <w:szCs w:val="26"/>
              </w:rPr>
              <w:t>項目</w:t>
            </w:r>
            <w:r w:rsidR="00EB5AF8" w:rsidRPr="00E23D02">
              <w:rPr>
                <w:rFonts w:ascii="Times New Roman" w:eastAsia="標楷體" w:hAnsi="Times New Roman" w:cs="Times New Roman"/>
                <w:kern w:val="3"/>
                <w:sz w:val="26"/>
                <w:szCs w:val="26"/>
              </w:rPr>
              <w:t>計分上限</w:t>
            </w:r>
          </w:p>
          <w:p w14:paraId="533F2AE2" w14:textId="164E3459" w:rsidR="00DA3D92" w:rsidRPr="00D95FE2" w:rsidRDefault="00DA3D92" w:rsidP="00D95FE2">
            <w:pPr>
              <w:suppressAutoHyphens/>
              <w:autoSpaceDN w:val="0"/>
              <w:spacing w:line="240" w:lineRule="exact"/>
              <w:ind w:leftChars="245" w:left="588"/>
              <w:jc w:val="both"/>
              <w:textAlignment w:val="baseline"/>
              <w:rPr>
                <w:rFonts w:ascii="Times New Roman" w:eastAsia="標楷體" w:hAnsi="Times New Roman" w:cs="Times New Roman"/>
                <w:kern w:val="3"/>
                <w:sz w:val="26"/>
                <w:szCs w:val="26"/>
              </w:rPr>
            </w:pPr>
            <w:r w:rsidRPr="00D95FE2">
              <w:rPr>
                <w:rFonts w:ascii="Times New Roman" w:hAnsi="Times New Roman" w:cs="Times New Roman"/>
                <w:szCs w:val="24"/>
              </w:rPr>
              <w:t xml:space="preserve">Maximum points </w:t>
            </w:r>
            <w:r w:rsidR="00643AC4">
              <w:rPr>
                <w:rFonts w:ascii="Times New Roman" w:hAnsi="Times New Roman" w:cs="Times New Roman"/>
                <w:szCs w:val="24"/>
              </w:rPr>
              <w:t>for</w:t>
            </w:r>
            <w:r w:rsidRPr="00D95FE2">
              <w:rPr>
                <w:rFonts w:ascii="Times New Roman" w:hAnsi="Times New Roman" w:cs="Times New Roman"/>
                <w:szCs w:val="24"/>
              </w:rPr>
              <w:t xml:space="preserve"> each track</w:t>
            </w:r>
            <w:r w:rsidR="00C66F29">
              <w:rPr>
                <w:rFonts w:ascii="Times New Roman" w:hAnsi="Times New Roman" w:cs="Times New Roman"/>
                <w:szCs w:val="24"/>
              </w:rPr>
              <w:t xml:space="preserve"> of rank promotion</w:t>
            </w:r>
            <w:r w:rsidR="004D594C" w:rsidRPr="00D95FE2">
              <w:rPr>
                <w:rFonts w:ascii="Times New Roman" w:hAnsi="Times New Roman" w:cs="Times New Roman"/>
                <w:szCs w:val="24"/>
              </w:rPr>
              <w:t xml:space="preserve"> in A2</w:t>
            </w:r>
          </w:p>
          <w:p w14:paraId="0DCE4EE7" w14:textId="2302BFE5" w:rsidR="00473CFB" w:rsidRDefault="00473CFB" w:rsidP="00D95FE2">
            <w:pPr>
              <w:pStyle w:val="a3"/>
              <w:suppressAutoHyphens/>
              <w:autoSpaceDN w:val="0"/>
              <w:spacing w:line="240" w:lineRule="exact"/>
              <w:ind w:leftChars="0" w:left="589"/>
              <w:jc w:val="both"/>
              <w:textAlignment w:val="baseline"/>
              <w:rPr>
                <w:rFonts w:ascii="Times New Roman" w:eastAsia="標楷體" w:hAnsi="Times New Roman" w:cs="Times New Roman"/>
                <w:kern w:val="3"/>
                <w:sz w:val="26"/>
                <w:szCs w:val="26"/>
              </w:rPr>
            </w:pPr>
            <w:r>
              <w:rPr>
                <w:rFonts w:ascii="Times New Roman" w:eastAsia="標楷體" w:hAnsi="Times New Roman" w:cs="Times New Roman" w:hint="eastAsia"/>
                <w:kern w:val="3"/>
                <w:sz w:val="26"/>
                <w:szCs w:val="26"/>
              </w:rPr>
              <w:t>(</w:t>
            </w:r>
            <w:r>
              <w:rPr>
                <w:rFonts w:ascii="Times New Roman" w:eastAsia="標楷體" w:hAnsi="Times New Roman" w:cs="Times New Roman"/>
                <w:kern w:val="3"/>
                <w:sz w:val="26"/>
                <w:szCs w:val="26"/>
              </w:rPr>
              <w:t>a)</w:t>
            </w:r>
            <w:r w:rsidR="00EB5AF8" w:rsidRPr="00E23D02">
              <w:rPr>
                <w:rFonts w:ascii="Times New Roman" w:eastAsia="標楷體" w:hAnsi="Times New Roman" w:cs="Times New Roman"/>
                <w:kern w:val="3"/>
                <w:sz w:val="26"/>
                <w:szCs w:val="26"/>
              </w:rPr>
              <w:t>一般研究類：滿分</w:t>
            </w:r>
            <w:r w:rsidR="00EB5AF8" w:rsidRPr="00E23D02">
              <w:rPr>
                <w:rFonts w:ascii="Times New Roman" w:eastAsia="標楷體" w:hAnsi="Times New Roman" w:cs="Times New Roman"/>
                <w:kern w:val="3"/>
                <w:sz w:val="26"/>
                <w:szCs w:val="26"/>
              </w:rPr>
              <w:t>17.5</w:t>
            </w:r>
            <w:r w:rsidR="00EB5AF8" w:rsidRPr="00E23D02">
              <w:rPr>
                <w:rFonts w:ascii="Times New Roman" w:eastAsia="標楷體" w:hAnsi="Times New Roman" w:cs="Times New Roman"/>
                <w:kern w:val="3"/>
                <w:sz w:val="26"/>
                <w:szCs w:val="26"/>
              </w:rPr>
              <w:t>分</w:t>
            </w:r>
          </w:p>
          <w:p w14:paraId="6136144B" w14:textId="3B886AF7" w:rsidR="00473CFB" w:rsidRPr="00D95FE2" w:rsidRDefault="00354BE3" w:rsidP="00D95FE2">
            <w:pPr>
              <w:pStyle w:val="a3"/>
              <w:ind w:leftChars="0" w:left="589" w:firstLineChars="118" w:firstLine="283"/>
              <w:jc w:val="both"/>
              <w:rPr>
                <w:rFonts w:ascii="Times New Roman" w:hAnsi="Times New Roman" w:cs="Times New Roman"/>
                <w:color w:val="FF0000"/>
                <w:szCs w:val="24"/>
              </w:rPr>
            </w:pPr>
            <w:r w:rsidRPr="00D95FE2">
              <w:rPr>
                <w:rFonts w:ascii="Times New Roman" w:hAnsi="Times New Roman" w:cs="Times New Roman"/>
                <w:color w:val="00B0F0"/>
                <w:szCs w:val="24"/>
              </w:rPr>
              <w:t>G</w:t>
            </w:r>
            <w:r w:rsidR="00473CFB" w:rsidRPr="00D95FE2">
              <w:rPr>
                <w:rFonts w:ascii="Times New Roman" w:hAnsi="Times New Roman" w:cs="Times New Roman"/>
                <w:color w:val="00B0F0"/>
                <w:szCs w:val="24"/>
              </w:rPr>
              <w:t>eneral research</w:t>
            </w:r>
            <w:r w:rsidR="00473CFB" w:rsidRPr="00D95FE2">
              <w:rPr>
                <w:rFonts w:ascii="Times New Roman" w:hAnsi="Times New Roman" w:cs="Times New Roman"/>
                <w:szCs w:val="24"/>
              </w:rPr>
              <w:t>: a maximum of 17.5 points</w:t>
            </w:r>
          </w:p>
          <w:p w14:paraId="529EBF97" w14:textId="7B7C5719" w:rsidR="00EB5AF8" w:rsidRDefault="00EB5AF8" w:rsidP="00D95FE2">
            <w:pPr>
              <w:suppressAutoHyphens/>
              <w:autoSpaceDN w:val="0"/>
              <w:spacing w:line="240" w:lineRule="exact"/>
              <w:ind w:leftChars="245" w:left="588"/>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(b)</w:t>
            </w:r>
            <w:r w:rsidRPr="00E23D02">
              <w:rPr>
                <w:rFonts w:ascii="Times New Roman" w:eastAsia="標楷體" w:hAnsi="Times New Roman" w:cs="Times New Roman"/>
                <w:kern w:val="3"/>
                <w:sz w:val="26"/>
                <w:szCs w:val="26"/>
              </w:rPr>
              <w:t>技術應用類：滿分</w:t>
            </w:r>
            <w:r w:rsidRPr="00E23D02">
              <w:rPr>
                <w:rFonts w:ascii="Times New Roman" w:eastAsia="標楷體" w:hAnsi="Times New Roman" w:cs="Times New Roman"/>
                <w:kern w:val="3"/>
                <w:sz w:val="26"/>
                <w:szCs w:val="26"/>
              </w:rPr>
              <w:t>42.0</w:t>
            </w:r>
            <w:r w:rsidRPr="00E23D02">
              <w:rPr>
                <w:rFonts w:ascii="Times New Roman" w:eastAsia="標楷體" w:hAnsi="Times New Roman" w:cs="Times New Roman"/>
                <w:kern w:val="3"/>
                <w:sz w:val="26"/>
                <w:szCs w:val="26"/>
              </w:rPr>
              <w:t>分</w:t>
            </w:r>
          </w:p>
          <w:p w14:paraId="5B4524F6" w14:textId="6C266453" w:rsidR="00473CFB" w:rsidRPr="00D95FE2" w:rsidRDefault="00354BE3" w:rsidP="00D95FE2">
            <w:pPr>
              <w:pStyle w:val="a3"/>
              <w:ind w:leftChars="0" w:left="589" w:firstLineChars="118" w:firstLine="283"/>
              <w:jc w:val="both"/>
              <w:rPr>
                <w:rFonts w:ascii="Times New Roman" w:hAnsi="Times New Roman" w:cs="Times New Roman"/>
                <w:color w:val="FF0000"/>
                <w:szCs w:val="24"/>
              </w:rPr>
            </w:pPr>
            <w:r w:rsidRPr="00D95FE2">
              <w:rPr>
                <w:rFonts w:ascii="Times New Roman" w:eastAsia="標楷體" w:hAnsi="Times New Roman" w:cs="Times New Roman"/>
                <w:color w:val="00B0F0"/>
                <w:kern w:val="0"/>
                <w:szCs w:val="24"/>
              </w:rPr>
              <w:t>T</w:t>
            </w:r>
            <w:r w:rsidR="00473CFB" w:rsidRPr="00D95FE2">
              <w:rPr>
                <w:rFonts w:ascii="Times New Roman" w:eastAsia="標楷體" w:hAnsi="Times New Roman" w:cs="Times New Roman"/>
                <w:color w:val="00B0F0"/>
                <w:kern w:val="0"/>
                <w:szCs w:val="24"/>
              </w:rPr>
              <w:t>echnology application</w:t>
            </w:r>
            <w:r w:rsidR="00473CFB" w:rsidRPr="00D95FE2">
              <w:rPr>
                <w:rFonts w:ascii="Times New Roman" w:hAnsi="Times New Roman" w:cs="Times New Roman"/>
                <w:szCs w:val="24"/>
              </w:rPr>
              <w:t>: a maximum of 42 points</w:t>
            </w:r>
          </w:p>
          <w:p w14:paraId="7BD0C0F8" w14:textId="17E3A2F0" w:rsidR="00473CFB" w:rsidRDefault="00EB5AF8" w:rsidP="00D95FE2">
            <w:pPr>
              <w:suppressAutoHyphens/>
              <w:autoSpaceDN w:val="0"/>
              <w:spacing w:line="240" w:lineRule="exact"/>
              <w:ind w:leftChars="245" w:left="588"/>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(c)</w:t>
            </w:r>
            <w:r w:rsidRPr="00E23D02">
              <w:rPr>
                <w:rFonts w:ascii="Times New Roman" w:eastAsia="標楷體" w:hAnsi="Times New Roman" w:cs="Times New Roman"/>
                <w:kern w:val="3"/>
                <w:sz w:val="26"/>
                <w:szCs w:val="26"/>
              </w:rPr>
              <w:t>教學研究類：</w:t>
            </w:r>
          </w:p>
          <w:p w14:paraId="2F28F5BF" w14:textId="12EEA27D" w:rsidR="00EB5AF8" w:rsidRPr="00D95FE2" w:rsidRDefault="00354BE3" w:rsidP="00D95FE2">
            <w:pPr>
              <w:pStyle w:val="a3"/>
              <w:ind w:leftChars="0" w:left="447" w:firstLineChars="163" w:firstLine="424"/>
              <w:jc w:val="both"/>
              <w:rPr>
                <w:rFonts w:ascii="Times New Roman" w:hAnsi="Times New Roman" w:cs="Times New Roman"/>
                <w:color w:val="FF0000"/>
                <w:szCs w:val="24"/>
              </w:rPr>
            </w:pPr>
            <w:r w:rsidRPr="00D95FE2">
              <w:rPr>
                <w:rFonts w:ascii="Times New Roman" w:eastAsia="標楷體" w:hAnsi="Times New Roman" w:cs="Times New Roman"/>
                <w:color w:val="00B0F0"/>
                <w:kern w:val="3"/>
                <w:sz w:val="26"/>
                <w:szCs w:val="26"/>
              </w:rPr>
              <w:t>T</w:t>
            </w:r>
            <w:r w:rsidR="00473CFB" w:rsidRPr="00D95FE2">
              <w:rPr>
                <w:rFonts w:ascii="Times New Roman" w:hAnsi="Times New Roman" w:cs="Times New Roman"/>
                <w:color w:val="00B0F0"/>
                <w:szCs w:val="24"/>
              </w:rPr>
              <w:t>eaching research</w:t>
            </w:r>
            <w:r w:rsidR="00473CFB" w:rsidRPr="00D95FE2">
              <w:rPr>
                <w:rFonts w:ascii="Times New Roman" w:hAnsi="Times New Roman" w:cs="Times New Roman"/>
                <w:szCs w:val="24"/>
              </w:rPr>
              <w:t>:</w:t>
            </w:r>
          </w:p>
          <w:p w14:paraId="51687DD2" w14:textId="7D3D539E" w:rsidR="00EB5AF8" w:rsidRDefault="00EB5AF8" w:rsidP="00D95FE2">
            <w:pPr>
              <w:suppressAutoHyphens/>
              <w:autoSpaceDN w:val="0"/>
              <w:spacing w:line="240" w:lineRule="exact"/>
              <w:ind w:leftChars="422" w:left="1013"/>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I.</w:t>
            </w:r>
            <w:r w:rsidRPr="00E23D02">
              <w:rPr>
                <w:rFonts w:ascii="Times New Roman" w:eastAsia="標楷體" w:hAnsi="Times New Roman" w:cs="Times New Roman"/>
                <w:kern w:val="3"/>
                <w:sz w:val="26"/>
                <w:szCs w:val="26"/>
              </w:rPr>
              <w:t>文、理、工、海、</w:t>
            </w:r>
            <w:proofErr w:type="gramStart"/>
            <w:r w:rsidRPr="00E23D02">
              <w:rPr>
                <w:rFonts w:ascii="Times New Roman" w:eastAsia="標楷體" w:hAnsi="Times New Roman" w:cs="Times New Roman"/>
                <w:kern w:val="0"/>
                <w:sz w:val="22"/>
              </w:rPr>
              <w:t>醫</w:t>
            </w:r>
            <w:proofErr w:type="gramEnd"/>
            <w:r w:rsidRPr="00E23D02">
              <w:rPr>
                <w:rFonts w:ascii="Times New Roman" w:eastAsia="標楷體" w:hAnsi="Times New Roman" w:cs="Times New Roman"/>
                <w:kern w:val="0"/>
                <w:sz w:val="22"/>
              </w:rPr>
              <w:t>(</w:t>
            </w:r>
            <w:r w:rsidRPr="00E23D02">
              <w:rPr>
                <w:rFonts w:ascii="Times New Roman" w:eastAsia="標楷體" w:hAnsi="Times New Roman" w:cs="Times New Roman"/>
                <w:kern w:val="0"/>
                <w:sz w:val="22"/>
              </w:rPr>
              <w:t>一般教師</w:t>
            </w:r>
            <w:r w:rsidRPr="00E23D02">
              <w:rPr>
                <w:rFonts w:ascii="Times New Roman" w:eastAsia="標楷體" w:hAnsi="Times New Roman" w:cs="Times New Roman"/>
                <w:kern w:val="0"/>
                <w:sz w:val="22"/>
              </w:rPr>
              <w:t>)</w:t>
            </w:r>
            <w:r w:rsidRPr="00E23D02">
              <w:rPr>
                <w:rFonts w:ascii="Times New Roman" w:eastAsia="標楷體" w:hAnsi="Times New Roman" w:cs="Times New Roman"/>
                <w:kern w:val="3"/>
                <w:sz w:val="26"/>
                <w:szCs w:val="26"/>
              </w:rPr>
              <w:t>：滿分</w:t>
            </w:r>
            <w:r w:rsidRPr="00E23D02">
              <w:rPr>
                <w:rFonts w:ascii="Times New Roman" w:eastAsia="標楷體" w:hAnsi="Times New Roman" w:cs="Times New Roman"/>
                <w:kern w:val="3"/>
                <w:sz w:val="26"/>
                <w:szCs w:val="26"/>
              </w:rPr>
              <w:t>24</w:t>
            </w:r>
            <w:r w:rsidRPr="00E23D02">
              <w:rPr>
                <w:rFonts w:ascii="Times New Roman" w:eastAsia="標楷體" w:hAnsi="Times New Roman" w:cs="Times New Roman"/>
                <w:kern w:val="3"/>
                <w:sz w:val="26"/>
                <w:szCs w:val="26"/>
              </w:rPr>
              <w:t>分</w:t>
            </w:r>
          </w:p>
          <w:p w14:paraId="6F30DADB" w14:textId="166F1C4B" w:rsidR="00CD67F8" w:rsidRPr="00D95FE2" w:rsidRDefault="00C12B65" w:rsidP="00D95FE2">
            <w:pPr>
              <w:jc w:val="both"/>
              <w:rPr>
                <w:rFonts w:ascii="Times New Roman" w:eastAsia="標楷體" w:hAnsi="Times New Roman" w:cs="Times New Roman"/>
                <w:szCs w:val="24"/>
              </w:rPr>
            </w:pPr>
            <w:r>
              <w:rPr>
                <w:rFonts w:ascii="Times New Roman" w:hAnsi="Times New Roman" w:cs="Times New Roman"/>
                <w:szCs w:val="24"/>
              </w:rPr>
              <w:t xml:space="preserve">         </w:t>
            </w:r>
            <w:r w:rsidR="00473CFB" w:rsidRPr="00D95FE2">
              <w:rPr>
                <w:rFonts w:ascii="Times New Roman" w:hAnsi="Times New Roman" w:cs="Times New Roman"/>
                <w:szCs w:val="24"/>
              </w:rPr>
              <w:t>a maximum of 24 points</w:t>
            </w:r>
            <w:r w:rsidR="00DF54A5" w:rsidRPr="00D95FE2">
              <w:rPr>
                <w:rFonts w:ascii="Times New Roman" w:hAnsi="Times New Roman" w:cs="Times New Roman"/>
                <w:szCs w:val="24"/>
              </w:rPr>
              <w:t xml:space="preserve"> </w:t>
            </w:r>
            <w:r w:rsidR="00473CFB" w:rsidRPr="00D95FE2">
              <w:rPr>
                <w:rFonts w:ascii="Times New Roman" w:hAnsi="Times New Roman" w:cs="Times New Roman"/>
                <w:szCs w:val="24"/>
              </w:rPr>
              <w:t>(</w:t>
            </w:r>
            <w:r w:rsidR="00CE5B33" w:rsidRPr="00D95FE2">
              <w:rPr>
                <w:rFonts w:ascii="Times New Roman" w:hAnsi="Times New Roman" w:cs="Times New Roman"/>
                <w:szCs w:val="24"/>
              </w:rPr>
              <w:t xml:space="preserve">for LA, </w:t>
            </w:r>
            <w:r w:rsidR="00473CFB" w:rsidRPr="00D95FE2">
              <w:rPr>
                <w:rFonts w:ascii="Times New Roman" w:hAnsi="Times New Roman" w:cs="Times New Roman"/>
                <w:szCs w:val="24"/>
              </w:rPr>
              <w:t xml:space="preserve">S, E, </w:t>
            </w:r>
            <w:r w:rsidR="00CE5B33" w:rsidRPr="00D95FE2">
              <w:rPr>
                <w:rFonts w:ascii="Times New Roman" w:hAnsi="Times New Roman" w:cs="Times New Roman"/>
                <w:szCs w:val="24"/>
              </w:rPr>
              <w:t xml:space="preserve">MS, and </w:t>
            </w:r>
            <w:r w:rsidR="00473CFB" w:rsidRPr="00D95FE2">
              <w:rPr>
                <w:rFonts w:ascii="Times New Roman" w:hAnsi="Times New Roman" w:cs="Times New Roman"/>
                <w:szCs w:val="24"/>
              </w:rPr>
              <w:t xml:space="preserve">MED </w:t>
            </w:r>
            <w:r w:rsidR="00473CFB" w:rsidRPr="00D95FE2">
              <w:rPr>
                <w:rFonts w:ascii="Times New Roman" w:eastAsia="標楷體" w:hAnsi="Times New Roman" w:cs="Times New Roman"/>
                <w:szCs w:val="24"/>
              </w:rPr>
              <w:t xml:space="preserve">(general </w:t>
            </w:r>
          </w:p>
          <w:p w14:paraId="74BFCAB5" w14:textId="596768EB" w:rsidR="00473CFB" w:rsidRPr="00D95FE2" w:rsidRDefault="00473CFB" w:rsidP="00D95FE2">
            <w:pPr>
              <w:pStyle w:val="a3"/>
              <w:ind w:leftChars="0" w:left="3424"/>
              <w:jc w:val="both"/>
              <w:rPr>
                <w:rFonts w:ascii="Times New Roman" w:hAnsi="Times New Roman" w:cs="Times New Roman"/>
                <w:color w:val="FF0000"/>
                <w:szCs w:val="24"/>
              </w:rPr>
            </w:pPr>
            <w:r w:rsidRPr="00D95FE2">
              <w:rPr>
                <w:rFonts w:ascii="Times New Roman" w:eastAsia="標楷體" w:hAnsi="Times New Roman" w:cs="Times New Roman"/>
                <w:szCs w:val="24"/>
              </w:rPr>
              <w:lastRenderedPageBreak/>
              <w:t>faculty)</w:t>
            </w:r>
            <w:r w:rsidRPr="00D95FE2">
              <w:rPr>
                <w:rFonts w:ascii="Times New Roman" w:hAnsi="Times New Roman" w:cs="Times New Roman"/>
                <w:szCs w:val="24"/>
              </w:rPr>
              <w:t>)</w:t>
            </w:r>
            <w:r w:rsidRPr="00406FA0">
              <w:rPr>
                <w:rFonts w:ascii="Times New Roman" w:hAnsi="Times New Roman" w:cs="Times New Roman"/>
                <w:color w:val="FF0000"/>
                <w:szCs w:val="24"/>
              </w:rPr>
              <w:t xml:space="preserve"> </w:t>
            </w:r>
          </w:p>
          <w:p w14:paraId="30AFCE89" w14:textId="7221A339" w:rsidR="00EB5AF8" w:rsidRDefault="00EB5AF8" w:rsidP="00D95FE2">
            <w:pPr>
              <w:suppressAutoHyphens/>
              <w:autoSpaceDN w:val="0"/>
              <w:spacing w:line="240" w:lineRule="exact"/>
              <w:ind w:leftChars="422" w:left="1013"/>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II.</w:t>
            </w:r>
            <w:r w:rsidRPr="00E23D02">
              <w:rPr>
                <w:rFonts w:ascii="Times New Roman" w:eastAsia="標楷體" w:hAnsi="Times New Roman" w:cs="Times New Roman"/>
                <w:kern w:val="3"/>
                <w:sz w:val="26"/>
                <w:szCs w:val="26"/>
              </w:rPr>
              <w:t>管、社</w:t>
            </w:r>
            <w:r w:rsidRPr="00E23D02">
              <w:rPr>
                <w:rFonts w:ascii="Times New Roman" w:eastAsia="標楷體" w:hAnsi="Times New Roman" w:cs="Times New Roman"/>
                <w:kern w:val="0"/>
                <w:sz w:val="22"/>
              </w:rPr>
              <w:t>、</w:t>
            </w:r>
            <w:proofErr w:type="gramStart"/>
            <w:r w:rsidRPr="00E23D02">
              <w:rPr>
                <w:rFonts w:ascii="Times New Roman" w:eastAsia="標楷體" w:hAnsi="Times New Roman" w:cs="Times New Roman"/>
                <w:kern w:val="0"/>
                <w:sz w:val="22"/>
              </w:rPr>
              <w:t>醫</w:t>
            </w:r>
            <w:proofErr w:type="gramEnd"/>
            <w:r w:rsidRPr="00E23D02">
              <w:rPr>
                <w:rFonts w:ascii="Times New Roman" w:eastAsia="標楷體" w:hAnsi="Times New Roman" w:cs="Times New Roman"/>
                <w:kern w:val="0"/>
                <w:sz w:val="22"/>
              </w:rPr>
              <w:t>(</w:t>
            </w:r>
            <w:r w:rsidRPr="00E23D02">
              <w:rPr>
                <w:rFonts w:ascii="Times New Roman" w:eastAsia="標楷體" w:hAnsi="Times New Roman" w:cs="Times New Roman"/>
                <w:kern w:val="0"/>
                <w:sz w:val="22"/>
              </w:rPr>
              <w:t>醫學人文及教育教師</w:t>
            </w:r>
            <w:r w:rsidRPr="00E23D02">
              <w:rPr>
                <w:rFonts w:ascii="Times New Roman" w:eastAsia="標楷體" w:hAnsi="Times New Roman" w:cs="Times New Roman"/>
                <w:kern w:val="0"/>
                <w:sz w:val="22"/>
              </w:rPr>
              <w:t>)</w:t>
            </w:r>
            <w:r w:rsidRPr="00E23D02">
              <w:rPr>
                <w:rFonts w:ascii="Times New Roman" w:eastAsia="標楷體" w:hAnsi="Times New Roman" w:cs="Times New Roman"/>
                <w:kern w:val="3"/>
                <w:sz w:val="26"/>
                <w:szCs w:val="26"/>
              </w:rPr>
              <w:t>：滿分</w:t>
            </w:r>
            <w:r w:rsidRPr="00E23D02">
              <w:rPr>
                <w:rFonts w:ascii="Times New Roman" w:eastAsia="標楷體" w:hAnsi="Times New Roman" w:cs="Times New Roman"/>
                <w:kern w:val="3"/>
                <w:sz w:val="26"/>
                <w:szCs w:val="26"/>
              </w:rPr>
              <w:t>20</w:t>
            </w:r>
            <w:r w:rsidRPr="00E23D02">
              <w:rPr>
                <w:rFonts w:ascii="Times New Roman" w:eastAsia="標楷體" w:hAnsi="Times New Roman" w:cs="Times New Roman"/>
                <w:kern w:val="3"/>
                <w:sz w:val="26"/>
                <w:szCs w:val="26"/>
              </w:rPr>
              <w:t>分</w:t>
            </w:r>
          </w:p>
          <w:p w14:paraId="57DAE18F" w14:textId="2ECF3714" w:rsidR="00473CFB" w:rsidRPr="00D95FE2" w:rsidRDefault="00473CFB" w:rsidP="00D95FE2">
            <w:pPr>
              <w:ind w:leftChars="481" w:left="1154"/>
              <w:jc w:val="both"/>
              <w:rPr>
                <w:rFonts w:ascii="Times New Roman" w:hAnsi="Times New Roman" w:cs="Times New Roman"/>
                <w:szCs w:val="24"/>
              </w:rPr>
            </w:pPr>
            <w:r w:rsidRPr="00D95FE2">
              <w:rPr>
                <w:rFonts w:ascii="Times New Roman" w:hAnsi="Times New Roman" w:cs="Times New Roman"/>
                <w:szCs w:val="24"/>
              </w:rPr>
              <w:t>a maximum of 20 points (</w:t>
            </w:r>
            <w:r w:rsidR="00CE5B33" w:rsidRPr="00D95FE2">
              <w:rPr>
                <w:rFonts w:ascii="Times New Roman" w:hAnsi="Times New Roman" w:cs="Times New Roman"/>
                <w:szCs w:val="24"/>
              </w:rPr>
              <w:t xml:space="preserve">for </w:t>
            </w:r>
            <w:r w:rsidRPr="00D95FE2">
              <w:rPr>
                <w:rFonts w:ascii="Times New Roman" w:hAnsi="Times New Roman" w:cs="Times New Roman"/>
                <w:szCs w:val="24"/>
              </w:rPr>
              <w:t>M, SS, and MED (faculty in medical humanities and education)</w:t>
            </w:r>
          </w:p>
          <w:p w14:paraId="6393312A" w14:textId="5D42AA59" w:rsidR="00EB5AF8" w:rsidRDefault="00EB5AF8" w:rsidP="00D95FE2">
            <w:pPr>
              <w:suppressAutoHyphens/>
              <w:autoSpaceDN w:val="0"/>
              <w:spacing w:line="240" w:lineRule="exact"/>
              <w:ind w:leftChars="422" w:left="1013"/>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III.</w:t>
            </w:r>
            <w:r w:rsidRPr="00E23D02">
              <w:rPr>
                <w:rFonts w:ascii="Times New Roman" w:eastAsia="標楷體" w:hAnsi="Times New Roman" w:cs="Times New Roman"/>
                <w:kern w:val="3"/>
                <w:sz w:val="26"/>
                <w:szCs w:val="26"/>
              </w:rPr>
              <w:t>西灣</w:t>
            </w:r>
            <w:r w:rsidR="00661C91">
              <w:rPr>
                <w:rFonts w:ascii="Times New Roman" w:eastAsia="標楷體" w:hAnsi="Times New Roman" w:cs="Times New Roman" w:hint="eastAsia"/>
                <w:kern w:val="3"/>
                <w:sz w:val="26"/>
                <w:szCs w:val="26"/>
              </w:rPr>
              <w:t>：</w:t>
            </w:r>
            <w:r w:rsidR="00661C91">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滿分</w:t>
            </w:r>
            <w:r w:rsidRPr="00E23D02">
              <w:rPr>
                <w:rFonts w:ascii="Times New Roman" w:eastAsia="標楷體" w:hAnsi="Times New Roman" w:cs="Times New Roman"/>
                <w:kern w:val="3"/>
                <w:sz w:val="26"/>
                <w:szCs w:val="26"/>
              </w:rPr>
              <w:t>16</w:t>
            </w:r>
            <w:r w:rsidRPr="00E23D02">
              <w:rPr>
                <w:rFonts w:ascii="Times New Roman" w:eastAsia="標楷體" w:hAnsi="Times New Roman" w:cs="Times New Roman"/>
                <w:kern w:val="3"/>
                <w:sz w:val="26"/>
                <w:szCs w:val="26"/>
              </w:rPr>
              <w:t>分</w:t>
            </w:r>
          </w:p>
          <w:p w14:paraId="0A787188" w14:textId="618DF817" w:rsidR="00473CFB" w:rsidRPr="00D95FE2" w:rsidRDefault="00473CFB" w:rsidP="00D95FE2">
            <w:pPr>
              <w:ind w:leftChars="481" w:left="1154"/>
              <w:jc w:val="both"/>
              <w:rPr>
                <w:rFonts w:ascii="Times New Roman" w:hAnsi="Times New Roman" w:cs="Times New Roman"/>
                <w:szCs w:val="24"/>
              </w:rPr>
            </w:pPr>
            <w:r w:rsidRPr="00D95FE2">
              <w:rPr>
                <w:rFonts w:ascii="Times New Roman" w:hAnsi="Times New Roman" w:cs="Times New Roman"/>
                <w:szCs w:val="24"/>
              </w:rPr>
              <w:t>a maximum of 16 points</w:t>
            </w:r>
            <w:r w:rsidR="00DF54A5" w:rsidRPr="00D95FE2">
              <w:rPr>
                <w:rFonts w:ascii="Times New Roman" w:hAnsi="Times New Roman" w:cs="Times New Roman"/>
                <w:szCs w:val="24"/>
              </w:rPr>
              <w:t xml:space="preserve"> </w:t>
            </w:r>
            <w:r w:rsidRPr="00D95FE2">
              <w:rPr>
                <w:rFonts w:ascii="Times New Roman" w:hAnsi="Times New Roman" w:cs="Times New Roman"/>
                <w:szCs w:val="24"/>
              </w:rPr>
              <w:t>(for SW)</w:t>
            </w:r>
          </w:p>
          <w:p w14:paraId="2E63D704" w14:textId="2E47665E" w:rsidR="00406FA0" w:rsidRDefault="00EB5AF8" w:rsidP="00D95FE2">
            <w:pPr>
              <w:suppressAutoHyphens/>
              <w:autoSpaceDN w:val="0"/>
              <w:spacing w:line="240" w:lineRule="exact"/>
              <w:ind w:leftChars="245" w:left="588"/>
              <w:jc w:val="both"/>
              <w:textAlignment w:val="baseline"/>
              <w:rPr>
                <w:rFonts w:ascii="Times New Roman" w:hAnsi="Times New Roman" w:cs="Times New Roman"/>
                <w:color w:val="FF0000"/>
                <w:szCs w:val="24"/>
              </w:rPr>
            </w:pPr>
            <w:r w:rsidRPr="00406FA0">
              <w:rPr>
                <w:rFonts w:ascii="Times New Roman" w:eastAsia="標楷體" w:hAnsi="Times New Roman" w:cs="Times New Roman"/>
                <w:kern w:val="3"/>
                <w:sz w:val="26"/>
                <w:szCs w:val="26"/>
              </w:rPr>
              <w:t>(d)</w:t>
            </w:r>
            <w:r w:rsidRPr="00406FA0">
              <w:rPr>
                <w:rFonts w:ascii="Times New Roman" w:eastAsia="標楷體" w:hAnsi="Times New Roman" w:cs="Times New Roman"/>
                <w:kern w:val="3"/>
                <w:sz w:val="26"/>
                <w:szCs w:val="26"/>
              </w:rPr>
              <w:t>展演藝術類</w:t>
            </w:r>
            <w:r w:rsidRPr="00E23D02">
              <w:rPr>
                <w:rFonts w:ascii="Times New Roman" w:eastAsia="標楷體" w:hAnsi="Times New Roman" w:cs="Times New Roman"/>
                <w:kern w:val="3"/>
                <w:sz w:val="26"/>
                <w:szCs w:val="26"/>
              </w:rPr>
              <w:t>：滿分</w:t>
            </w:r>
            <w:r w:rsidRPr="00E23D02">
              <w:rPr>
                <w:rFonts w:ascii="Times New Roman" w:eastAsia="標楷體" w:hAnsi="Times New Roman" w:cs="Times New Roman"/>
                <w:kern w:val="3"/>
                <w:sz w:val="26"/>
                <w:szCs w:val="26"/>
              </w:rPr>
              <w:t>17.5</w:t>
            </w:r>
            <w:r w:rsidRPr="00E23D02">
              <w:rPr>
                <w:rFonts w:ascii="Times New Roman" w:eastAsia="標楷體" w:hAnsi="Times New Roman" w:cs="Times New Roman"/>
                <w:kern w:val="3"/>
                <w:sz w:val="26"/>
                <w:szCs w:val="26"/>
              </w:rPr>
              <w:t>分</w:t>
            </w:r>
          </w:p>
          <w:p w14:paraId="3235CFC3" w14:textId="02E51056" w:rsidR="00406FA0" w:rsidRPr="00406FA0" w:rsidRDefault="00354BE3" w:rsidP="00D95FE2">
            <w:pPr>
              <w:widowControl/>
              <w:ind w:leftChars="363" w:left="871" w:firstLine="1"/>
              <w:rPr>
                <w:rFonts w:ascii="Times New Roman" w:hAnsi="Times New Roman" w:cs="Times New Roman"/>
                <w:color w:val="FF0000"/>
                <w:szCs w:val="24"/>
              </w:rPr>
            </w:pPr>
            <w:r w:rsidRPr="00D95FE2">
              <w:rPr>
                <w:rFonts w:ascii="Times New Roman" w:hAnsi="Times New Roman" w:cs="Times New Roman"/>
                <w:color w:val="00B0F0"/>
                <w:szCs w:val="24"/>
              </w:rPr>
              <w:t>P</w:t>
            </w:r>
            <w:r w:rsidR="00406FA0" w:rsidRPr="00D95FE2">
              <w:rPr>
                <w:rFonts w:ascii="Times New Roman" w:hAnsi="Times New Roman" w:cs="Times New Roman"/>
                <w:color w:val="00B0F0"/>
                <w:szCs w:val="24"/>
              </w:rPr>
              <w:t xml:space="preserve">erforming </w:t>
            </w:r>
            <w:r w:rsidR="009D77CB" w:rsidRPr="00D95FE2">
              <w:rPr>
                <w:rFonts w:ascii="Times New Roman" w:hAnsi="Times New Roman" w:cs="Times New Roman"/>
                <w:color w:val="00B0F0"/>
                <w:szCs w:val="24"/>
              </w:rPr>
              <w:t>a</w:t>
            </w:r>
            <w:r w:rsidR="00406FA0" w:rsidRPr="00D95FE2">
              <w:rPr>
                <w:rFonts w:ascii="Times New Roman" w:hAnsi="Times New Roman" w:cs="Times New Roman"/>
                <w:color w:val="00B0F0"/>
                <w:szCs w:val="24"/>
              </w:rPr>
              <w:t>rts</w:t>
            </w:r>
            <w:r w:rsidR="00406FA0" w:rsidRPr="00D95FE2">
              <w:rPr>
                <w:rFonts w:ascii="Times New Roman" w:hAnsi="Times New Roman" w:cs="Times New Roman"/>
                <w:szCs w:val="24"/>
              </w:rPr>
              <w:t>: a maximum of 17.5 points</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4035" w14:textId="3E53C219" w:rsidR="00EB5AF8" w:rsidRPr="00382AB8" w:rsidRDefault="00EB5AF8" w:rsidP="00382AB8">
            <w:pPr>
              <w:suppressAutoHyphens/>
              <w:autoSpaceDN w:val="0"/>
              <w:spacing w:before="120" w:line="240" w:lineRule="exact"/>
              <w:textAlignment w:val="baseline"/>
              <w:rPr>
                <w:rFonts w:ascii="Times New Roman" w:eastAsia="標楷體" w:hAnsi="Times New Roman" w:cs="Times New Roman"/>
                <w:kern w:val="3"/>
              </w:rPr>
            </w:pPr>
            <w:r w:rsidRPr="00D95FE2">
              <w:rPr>
                <w:rFonts w:ascii="Times New Roman" w:eastAsia="標楷體" w:hAnsi="Times New Roman" w:cs="Times New Roman"/>
                <w:noProof/>
                <w:kern w:val="3"/>
                <w:shd w:val="pct15" w:color="auto" w:fill="FFFFFF"/>
              </w:rPr>
              <w:lastRenderedPageBreak/>
              <w:drawing>
                <wp:anchor distT="0" distB="0" distL="114300" distR="114300" simplePos="0" relativeHeight="251659264" behindDoc="0" locked="0" layoutInCell="1" allowOverlap="1" wp14:anchorId="7EE26AF5" wp14:editId="1A9069C8">
                  <wp:simplePos x="0" y="0"/>
                  <wp:positionH relativeFrom="column">
                    <wp:posOffset>62230</wp:posOffset>
                  </wp:positionH>
                  <wp:positionV relativeFrom="paragraph">
                    <wp:posOffset>279400</wp:posOffset>
                  </wp:positionV>
                  <wp:extent cx="4673690" cy="2628950"/>
                  <wp:effectExtent l="0" t="0" r="0" b="0"/>
                  <wp:wrapNone/>
                  <wp:docPr id="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73690" cy="2628950"/>
                          </a:xfrm>
                          <a:prstGeom prst="rect">
                            <a:avLst/>
                          </a:prstGeom>
                          <a:noFill/>
                          <a:ln>
                            <a:noFill/>
                            <a:prstDash/>
                          </a:ln>
                        </pic:spPr>
                      </pic:pic>
                    </a:graphicData>
                  </a:graphic>
                  <wp14:sizeRelV relativeFrom="margin">
                    <wp14:pctHeight>0</wp14:pctHeight>
                  </wp14:sizeRelV>
                </wp:anchor>
              </w:drawing>
            </w:r>
            <w:r w:rsidR="00997C3C" w:rsidRPr="00D95FE2">
              <w:rPr>
                <w:rFonts w:ascii="Times New Roman" w:eastAsia="標楷體" w:hAnsi="Times New Roman" w:cs="Times New Roman"/>
                <w:kern w:val="3"/>
              </w:rPr>
              <w:t>E</w:t>
            </w:r>
            <w:r w:rsidR="00A07521" w:rsidRPr="00997C3C">
              <w:rPr>
                <w:rFonts w:ascii="Times New Roman" w:eastAsia="標楷體" w:hAnsi="Times New Roman" w:cs="Times New Roman"/>
                <w:kern w:val="3"/>
              </w:rPr>
              <w:t xml:space="preserve">xample: </w:t>
            </w:r>
          </w:p>
        </w:tc>
      </w:tr>
      <w:tr w:rsidR="0070219F" w:rsidRPr="00382AB8" w14:paraId="4E932AEB" w14:textId="77777777" w:rsidTr="00EB5AF8">
        <w:trPr>
          <w:trHeight w:val="1612"/>
        </w:trPr>
        <w:tc>
          <w:tcPr>
            <w:tcW w:w="1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953B" w14:textId="044D85BA" w:rsidR="000E5E31" w:rsidRDefault="00EB5AF8" w:rsidP="00245ECF">
            <w:pPr>
              <w:suppressAutoHyphens/>
              <w:autoSpaceDN w:val="0"/>
              <w:spacing w:line="240" w:lineRule="exact"/>
              <w:ind w:leftChars="9" w:left="1439" w:hangingChars="545" w:hanging="1417"/>
              <w:jc w:val="both"/>
              <w:textAlignment w:val="baseline"/>
              <w:rPr>
                <w:rFonts w:ascii="Times New Roman" w:eastAsia="標楷體" w:hAnsi="Times New Roman" w:cs="Times New Roman"/>
                <w:kern w:val="3"/>
                <w:sz w:val="26"/>
                <w:szCs w:val="26"/>
              </w:rPr>
            </w:pPr>
            <w:r w:rsidRPr="00E23D02">
              <w:rPr>
                <w:rFonts w:ascii="Times New Roman" w:eastAsia="標楷體" w:hAnsi="Times New Roman" w:cs="Times New Roman"/>
                <w:kern w:val="3"/>
                <w:sz w:val="26"/>
                <w:szCs w:val="26"/>
              </w:rPr>
              <w:t>擬申請升等類型</w:t>
            </w:r>
            <w:r w:rsidR="009A35FD">
              <w:rPr>
                <w:rFonts w:ascii="Times New Roman" w:eastAsia="標楷體" w:hAnsi="Times New Roman" w:cs="Times New Roman"/>
                <w:kern w:val="3"/>
                <w:szCs w:val="24"/>
              </w:rPr>
              <w:t>t</w:t>
            </w:r>
            <w:r w:rsidR="00354BE3" w:rsidRPr="00D95FE2">
              <w:rPr>
                <w:rFonts w:ascii="Times New Roman" w:eastAsia="標楷體" w:hAnsi="Times New Roman" w:cs="Times New Roman"/>
                <w:kern w:val="3"/>
                <w:szCs w:val="24"/>
              </w:rPr>
              <w:t>racks</w:t>
            </w:r>
            <w:r w:rsidR="000E5E31" w:rsidRPr="00D95FE2">
              <w:rPr>
                <w:rFonts w:ascii="Times New Roman" w:eastAsia="標楷體" w:hAnsi="Times New Roman" w:cs="Times New Roman"/>
                <w:szCs w:val="24"/>
              </w:rPr>
              <w:t xml:space="preserve"> of rank promotion:</w:t>
            </w:r>
          </w:p>
          <w:p w14:paraId="5D75A932" w14:textId="5B295C37" w:rsidR="00EB5AF8" w:rsidRPr="00D95FE2" w:rsidRDefault="00EB5AF8" w:rsidP="00D95FE2">
            <w:pPr>
              <w:suppressAutoHyphens/>
              <w:autoSpaceDN w:val="0"/>
              <w:spacing w:line="240" w:lineRule="exact"/>
              <w:ind w:leftChars="9" w:left="22"/>
              <w:jc w:val="both"/>
              <w:textAlignment w:val="baseline"/>
              <w:rPr>
                <w:rFonts w:ascii="Times New Roman" w:eastAsia="標楷體" w:hAnsi="Times New Roman" w:cs="Times New Roman"/>
                <w:color w:val="00B0F0"/>
                <w:kern w:val="3"/>
                <w:szCs w:val="24"/>
              </w:rPr>
            </w:pPr>
            <w:r w:rsidRPr="00E23D02">
              <w:rPr>
                <w:rFonts w:ascii="Times New Roman" w:eastAsia="標楷體" w:hAnsi="Times New Roman" w:cs="Times New Roman"/>
                <w:kern w:val="3"/>
                <w:sz w:val="26"/>
                <w:szCs w:val="26"/>
              </w:rPr>
              <w:t>□</w:t>
            </w:r>
            <w:r w:rsidRPr="00E23D02">
              <w:rPr>
                <w:rFonts w:ascii="Times New Roman" w:eastAsia="標楷體" w:hAnsi="Times New Roman" w:cs="Times New Roman"/>
                <w:kern w:val="3"/>
                <w:sz w:val="26"/>
                <w:szCs w:val="26"/>
              </w:rPr>
              <w:t>一般研究類</w:t>
            </w:r>
            <w:r w:rsidR="009A35FD">
              <w:rPr>
                <w:rFonts w:ascii="Times New Roman" w:eastAsia="標楷體" w:hAnsi="Times New Roman" w:cs="Times New Roman"/>
                <w:color w:val="00B0F0"/>
                <w:kern w:val="3"/>
                <w:szCs w:val="24"/>
              </w:rPr>
              <w:t>g</w:t>
            </w:r>
            <w:r w:rsidR="000E5E31" w:rsidRPr="00D95FE2">
              <w:rPr>
                <w:rFonts w:ascii="Times New Roman" w:eastAsia="標楷體" w:hAnsi="Times New Roman" w:cs="Times New Roman"/>
                <w:color w:val="00B0F0"/>
                <w:szCs w:val="24"/>
              </w:rPr>
              <w:t>eneral research</w:t>
            </w:r>
            <w:r w:rsidRPr="00D95FE2">
              <w:rPr>
                <w:rFonts w:ascii="Times New Roman" w:eastAsia="標楷體" w:hAnsi="Times New Roman" w:cs="Times New Roman"/>
                <w:color w:val="00B0F0"/>
                <w:kern w:val="3"/>
                <w:szCs w:val="24"/>
              </w:rPr>
              <w:t xml:space="preserve"> </w:t>
            </w:r>
            <w:r w:rsidR="000E5E31">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w:t>
            </w:r>
            <w:r w:rsidRPr="00E23D02">
              <w:rPr>
                <w:rFonts w:ascii="Times New Roman" w:eastAsia="標楷體" w:hAnsi="Times New Roman" w:cs="Times New Roman"/>
                <w:kern w:val="3"/>
                <w:sz w:val="26"/>
                <w:szCs w:val="26"/>
              </w:rPr>
              <w:t>技術應用類</w:t>
            </w:r>
            <w:r w:rsidR="009A35FD">
              <w:rPr>
                <w:rFonts w:ascii="Times New Roman" w:eastAsia="標楷體" w:hAnsi="Times New Roman" w:cs="Times New Roman"/>
                <w:color w:val="00B0F0"/>
                <w:kern w:val="3"/>
                <w:szCs w:val="24"/>
              </w:rPr>
              <w:t>t</w:t>
            </w:r>
            <w:r w:rsidR="00354BE3" w:rsidRPr="00D95FE2">
              <w:rPr>
                <w:rFonts w:ascii="Times New Roman" w:eastAsia="標楷體" w:hAnsi="Times New Roman" w:cs="Times New Roman"/>
                <w:color w:val="00B0F0"/>
                <w:kern w:val="3"/>
                <w:szCs w:val="24"/>
              </w:rPr>
              <w:t>e</w:t>
            </w:r>
            <w:r w:rsidR="000E5E31" w:rsidRPr="00D95FE2">
              <w:rPr>
                <w:rFonts w:ascii="Times New Roman" w:eastAsia="標楷體" w:hAnsi="Times New Roman" w:cs="Times New Roman"/>
                <w:color w:val="00B0F0"/>
                <w:szCs w:val="24"/>
              </w:rPr>
              <w:t>chnology application</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教學研究類</w:t>
            </w:r>
            <w:r w:rsidR="009A35FD">
              <w:rPr>
                <w:rFonts w:ascii="Times New Roman" w:eastAsia="標楷體" w:hAnsi="Times New Roman" w:cs="Times New Roman" w:hint="eastAsia"/>
                <w:color w:val="00B0F0"/>
                <w:szCs w:val="24"/>
              </w:rPr>
              <w:t>p</w:t>
            </w:r>
            <w:r w:rsidR="009A35FD">
              <w:rPr>
                <w:rFonts w:ascii="Times New Roman" w:eastAsia="標楷體" w:hAnsi="Times New Roman" w:cs="Times New Roman"/>
                <w:color w:val="00B0F0"/>
                <w:szCs w:val="24"/>
              </w:rPr>
              <w:t>edagogical</w:t>
            </w:r>
            <w:r w:rsidR="000E5E31" w:rsidRPr="00D95FE2">
              <w:rPr>
                <w:rFonts w:ascii="Times New Roman" w:eastAsia="標楷體" w:hAnsi="Times New Roman" w:cs="Times New Roman"/>
                <w:color w:val="00B0F0"/>
                <w:szCs w:val="24"/>
              </w:rPr>
              <w:t xml:space="preserve"> research</w:t>
            </w:r>
            <w:r w:rsidRPr="00D95FE2">
              <w:rPr>
                <w:rFonts w:ascii="Times New Roman" w:eastAsia="標楷體" w:hAnsi="Times New Roman" w:cs="Times New Roman"/>
                <w:color w:val="00B0F0"/>
                <w:kern w:val="3"/>
                <w:szCs w:val="24"/>
              </w:rPr>
              <w:t xml:space="preserve"> </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 w:val="26"/>
                <w:szCs w:val="26"/>
              </w:rPr>
              <w:t>展演藝術類</w:t>
            </w:r>
            <w:r w:rsidR="009A35FD">
              <w:rPr>
                <w:rFonts w:ascii="Times New Roman" w:eastAsia="標楷體" w:hAnsi="Times New Roman" w:cs="Times New Roman" w:hint="eastAsia"/>
                <w:color w:val="00B0F0"/>
                <w:kern w:val="3"/>
                <w:szCs w:val="24"/>
              </w:rPr>
              <w:t>p</w:t>
            </w:r>
            <w:r w:rsidR="000E5E31" w:rsidRPr="00D95FE2">
              <w:rPr>
                <w:rFonts w:ascii="Times New Roman" w:eastAsia="標楷體" w:hAnsi="Times New Roman" w:cs="Times New Roman"/>
                <w:color w:val="00B0F0"/>
                <w:szCs w:val="24"/>
              </w:rPr>
              <w:t>erforming arts</w:t>
            </w:r>
          </w:p>
          <w:p w14:paraId="05E8C9D2" w14:textId="5CC38757" w:rsidR="00E23D02" w:rsidRPr="00E23D02" w:rsidRDefault="00EB5AF8" w:rsidP="00D95FE2">
            <w:pPr>
              <w:suppressAutoHyphens/>
              <w:autoSpaceDN w:val="0"/>
              <w:spacing w:before="240" w:line="240" w:lineRule="exact"/>
              <w:textAlignment w:val="baseline"/>
              <w:rPr>
                <w:rFonts w:ascii="Times New Roman" w:eastAsia="標楷體" w:hAnsi="Times New Roman" w:cs="Times New Roman"/>
                <w:kern w:val="3"/>
                <w:szCs w:val="24"/>
              </w:rPr>
            </w:pPr>
            <w:r w:rsidRPr="00E23D02">
              <w:rPr>
                <w:rFonts w:ascii="Times New Roman" w:eastAsia="標楷體" w:hAnsi="Times New Roman" w:cs="Times New Roman"/>
                <w:kern w:val="3"/>
                <w:sz w:val="26"/>
                <w:szCs w:val="26"/>
              </w:rPr>
              <w:t>申請教師簽章</w:t>
            </w:r>
            <w:r w:rsidR="009A35FD">
              <w:rPr>
                <w:rFonts w:ascii="Times New Roman" w:eastAsia="標楷體" w:hAnsi="Times New Roman" w:cs="Times New Roman"/>
                <w:kern w:val="3"/>
                <w:szCs w:val="24"/>
              </w:rPr>
              <w:t>a</w:t>
            </w:r>
            <w:r w:rsidR="002740A5" w:rsidRPr="00D95FE2">
              <w:rPr>
                <w:rFonts w:ascii="Times New Roman" w:eastAsia="標楷體" w:hAnsi="Times New Roman" w:cs="Times New Roman"/>
                <w:kern w:val="3"/>
                <w:szCs w:val="24"/>
              </w:rPr>
              <w:t>pplicant</w:t>
            </w:r>
            <w:proofErr w:type="gramStart"/>
            <w:r w:rsidR="002740A5" w:rsidRPr="00D95FE2">
              <w:rPr>
                <w:rFonts w:ascii="Times New Roman" w:eastAsia="標楷體" w:hAnsi="Times New Roman" w:cs="Times New Roman"/>
                <w:kern w:val="3"/>
                <w:szCs w:val="24"/>
              </w:rPr>
              <w:t>’</w:t>
            </w:r>
            <w:proofErr w:type="gramEnd"/>
            <w:r w:rsidR="002740A5" w:rsidRPr="00D95FE2">
              <w:rPr>
                <w:rFonts w:ascii="Times New Roman" w:eastAsia="標楷體" w:hAnsi="Times New Roman" w:cs="Times New Roman"/>
                <w:kern w:val="3"/>
                <w:szCs w:val="24"/>
              </w:rPr>
              <w:t xml:space="preserve">s </w:t>
            </w:r>
            <w:r w:rsidR="001D0922" w:rsidRPr="00D95FE2">
              <w:rPr>
                <w:rFonts w:ascii="Times New Roman" w:eastAsia="標楷體" w:hAnsi="Times New Roman" w:cs="Times New Roman"/>
                <w:kern w:val="3"/>
                <w:szCs w:val="24"/>
              </w:rPr>
              <w:t>s</w:t>
            </w:r>
            <w:r w:rsidR="000E5E31" w:rsidRPr="00D95FE2">
              <w:rPr>
                <w:rFonts w:ascii="Times New Roman" w:eastAsia="標楷體" w:hAnsi="Times New Roman" w:cs="Times New Roman"/>
                <w:szCs w:val="24"/>
              </w:rPr>
              <w:t>ignature</w:t>
            </w:r>
            <w:r w:rsidR="00661C91" w:rsidRPr="00D95FE2">
              <w:rPr>
                <w:rFonts w:ascii="Times New Roman" w:eastAsia="標楷體" w:hAnsi="Times New Roman" w:cs="Times New Roman"/>
                <w:kern w:val="3"/>
                <w:szCs w:val="24"/>
              </w:rPr>
              <w:t>:</w:t>
            </w:r>
            <w:r w:rsidRPr="00D95FE2">
              <w:rPr>
                <w:rFonts w:ascii="Times New Roman" w:eastAsia="標楷體" w:hAnsi="Times New Roman" w:cs="Times New Roman"/>
                <w:kern w:val="3"/>
                <w:szCs w:val="24"/>
              </w:rPr>
              <w:t xml:space="preserve">         </w:t>
            </w:r>
            <w:r w:rsidRPr="00E23D02">
              <w:rPr>
                <w:rFonts w:ascii="Times New Roman" w:eastAsia="標楷體" w:hAnsi="Times New Roman" w:cs="Times New Roman"/>
                <w:kern w:val="3"/>
                <w:sz w:val="26"/>
                <w:szCs w:val="26"/>
              </w:rPr>
              <w:t xml:space="preserve">    </w:t>
            </w:r>
            <w:r w:rsidRPr="00E23D02">
              <w:rPr>
                <w:rFonts w:ascii="Times New Roman" w:eastAsia="標楷體" w:hAnsi="Times New Roman" w:cs="Times New Roman"/>
                <w:kern w:val="3"/>
                <w:szCs w:val="24"/>
              </w:rPr>
              <w:t xml:space="preserve">                 </w:t>
            </w:r>
            <w:r w:rsidRPr="00E23D02">
              <w:rPr>
                <w:rFonts w:ascii="Times New Roman" w:eastAsia="標楷體" w:hAnsi="Times New Roman" w:cs="Times New Roman"/>
                <w:kern w:val="3"/>
                <w:szCs w:val="24"/>
              </w:rPr>
              <w:t>（</w:t>
            </w:r>
            <w:r w:rsidRPr="00E23D02">
              <w:rPr>
                <w:rFonts w:ascii="Times New Roman" w:eastAsia="標楷體" w:hAnsi="Times New Roman" w:cs="Times New Roman"/>
                <w:kern w:val="3"/>
                <w:szCs w:val="24"/>
              </w:rPr>
              <w:t xml:space="preserve">     </w:t>
            </w:r>
            <w:r w:rsidRPr="00E23D02">
              <w:rPr>
                <w:rFonts w:ascii="Times New Roman" w:eastAsia="標楷體" w:hAnsi="Times New Roman" w:cs="Times New Roman"/>
                <w:kern w:val="3"/>
                <w:szCs w:val="24"/>
              </w:rPr>
              <w:t>月</w:t>
            </w:r>
            <w:r w:rsidRPr="00E23D02">
              <w:rPr>
                <w:rFonts w:ascii="Times New Roman" w:eastAsia="標楷體" w:hAnsi="Times New Roman" w:cs="Times New Roman"/>
                <w:kern w:val="3"/>
                <w:szCs w:val="24"/>
              </w:rPr>
              <w:t xml:space="preserve">      </w:t>
            </w:r>
            <w:r w:rsidRPr="00E23D02">
              <w:rPr>
                <w:rFonts w:ascii="Times New Roman" w:eastAsia="標楷體" w:hAnsi="Times New Roman" w:cs="Times New Roman"/>
                <w:kern w:val="3"/>
                <w:szCs w:val="24"/>
              </w:rPr>
              <w:t>日</w:t>
            </w:r>
            <w:r w:rsidR="000E5E31">
              <w:rPr>
                <w:rFonts w:ascii="Times New Roman" w:eastAsia="標楷體" w:hAnsi="Times New Roman" w:cs="Times New Roman" w:hint="eastAsia"/>
                <w:kern w:val="3"/>
                <w:szCs w:val="24"/>
              </w:rPr>
              <w:t>_</w:t>
            </w:r>
            <w:r w:rsidR="000E5E31">
              <w:rPr>
                <w:rFonts w:ascii="Times New Roman" w:eastAsia="標楷體" w:hAnsi="Times New Roman" w:cs="Times New Roman"/>
                <w:kern w:val="3"/>
                <w:szCs w:val="24"/>
              </w:rPr>
              <w:t>_________</w:t>
            </w:r>
            <w:r w:rsidRPr="00E23D02">
              <w:rPr>
                <w:rFonts w:ascii="Times New Roman" w:eastAsia="標楷體" w:hAnsi="Times New Roman" w:cs="Times New Roman"/>
                <w:kern w:val="3"/>
                <w:szCs w:val="24"/>
              </w:rPr>
              <w:t xml:space="preserve"> </w:t>
            </w:r>
            <w:r w:rsidR="000E5E31" w:rsidRPr="00D95FE2">
              <w:rPr>
                <w:rFonts w:ascii="Times New Roman" w:eastAsia="標楷體" w:hAnsi="Times New Roman" w:cs="Times New Roman"/>
                <w:szCs w:val="24"/>
              </w:rPr>
              <w:t>(</w:t>
            </w:r>
            <w:r w:rsidR="000E5E31" w:rsidRPr="00D95FE2">
              <w:rPr>
                <w:rFonts w:ascii="Times New Roman" w:eastAsia="標楷體" w:hAnsi="Times New Roman" w:cs="Times New Roman"/>
                <w:szCs w:val="24"/>
                <w:lang w:eastAsia="zh-HK"/>
              </w:rPr>
              <w:t>M</w:t>
            </w:r>
            <w:r w:rsidR="000E5E31" w:rsidRPr="00D95FE2">
              <w:rPr>
                <w:rFonts w:ascii="Times New Roman" w:eastAsia="標楷體" w:hAnsi="Times New Roman" w:cs="Times New Roman"/>
                <w:szCs w:val="24"/>
              </w:rPr>
              <w:t>M/DD</w:t>
            </w:r>
            <w:r w:rsidR="000E5E31" w:rsidRPr="00D95FE2">
              <w:rPr>
                <w:rFonts w:ascii="Times New Roman" w:eastAsia="標楷體" w:hAnsi="Times New Roman" w:cs="Times New Roman"/>
                <w:szCs w:val="24"/>
                <w:lang w:eastAsia="zh-HK"/>
              </w:rPr>
              <w:t>)</w:t>
            </w:r>
            <w:r w:rsidRPr="00E23D02">
              <w:rPr>
                <w:rFonts w:ascii="Times New Roman" w:eastAsia="標楷體" w:hAnsi="Times New Roman" w:cs="Times New Roman"/>
                <w:kern w:val="3"/>
                <w:szCs w:val="24"/>
              </w:rPr>
              <w:t>）</w:t>
            </w:r>
            <w:r w:rsidR="007D75BA" w:rsidRPr="00E23D02" w:rsidDel="007D75BA">
              <w:rPr>
                <w:rFonts w:ascii="Times New Roman" w:eastAsia="標楷體" w:hAnsi="Times New Roman" w:cs="Times New Roman"/>
                <w:color w:val="FF0000"/>
                <w:szCs w:val="24"/>
              </w:rPr>
              <w:t xml:space="preserve"> </w:t>
            </w:r>
          </w:p>
        </w:tc>
      </w:tr>
    </w:tbl>
    <w:p w14:paraId="35B7232E" w14:textId="1309B972" w:rsidR="005F3530" w:rsidRPr="00D95FE2" w:rsidRDefault="005F3530" w:rsidP="00382AB8">
      <w:pPr>
        <w:spacing w:line="240" w:lineRule="exact"/>
        <w:contextualSpacing/>
        <w:mirrorIndents/>
        <w:jc w:val="both"/>
        <w:rPr>
          <w:rFonts w:ascii="Times New Roman" w:eastAsia="標楷體" w:hAnsi="Times New Roman" w:cs="Times New Roman"/>
          <w:sz w:val="28"/>
          <w:szCs w:val="24"/>
        </w:rPr>
      </w:pPr>
    </w:p>
    <w:p w14:paraId="771C02AF" w14:textId="270AD7B8" w:rsidR="005F3530" w:rsidRPr="00D95FE2" w:rsidRDefault="0039054D" w:rsidP="00D95FE2">
      <w:pPr>
        <w:widowControl/>
        <w:jc w:val="center"/>
        <w:rPr>
          <w:rFonts w:ascii="Times New Roman" w:eastAsia="標楷體" w:hAnsi="Times New Roman" w:cs="Times New Roman"/>
          <w:b/>
          <w:bCs/>
          <w:color w:val="FF0000"/>
          <w:sz w:val="28"/>
          <w:szCs w:val="24"/>
        </w:rPr>
      </w:pPr>
      <w:commentRangeStart w:id="5"/>
      <w:r w:rsidRPr="00D95FE2">
        <w:rPr>
          <w:rFonts w:ascii="Times New Roman" w:eastAsia="標楷體" w:hAnsi="Times New Roman" w:cs="Times New Roman" w:hint="eastAsia"/>
          <w:b/>
          <w:bCs/>
          <w:sz w:val="28"/>
          <w:szCs w:val="24"/>
          <w:highlight w:val="yellow"/>
        </w:rPr>
        <w:t>以下擷取教師升等評分原則</w:t>
      </w:r>
      <w:r>
        <w:rPr>
          <w:rFonts w:ascii="Times New Roman" w:eastAsia="標楷體" w:hAnsi="Times New Roman" w:cs="Times New Roman" w:hint="eastAsia"/>
          <w:b/>
          <w:bCs/>
          <w:sz w:val="28"/>
          <w:szCs w:val="24"/>
          <w:highlight w:val="yellow"/>
        </w:rPr>
        <w:t>內容</w:t>
      </w:r>
      <w:r w:rsidRPr="00D95FE2">
        <w:rPr>
          <w:rFonts w:ascii="Times New Roman" w:eastAsia="標楷體" w:hAnsi="Times New Roman" w:cs="Times New Roman" w:hint="eastAsia"/>
          <w:b/>
          <w:bCs/>
          <w:sz w:val="28"/>
          <w:szCs w:val="24"/>
          <w:highlight w:val="yellow"/>
        </w:rPr>
        <w:t>，不需進行雙</w:t>
      </w:r>
      <w:r w:rsidR="00F34832">
        <w:rPr>
          <w:rFonts w:ascii="Times New Roman" w:eastAsia="標楷體" w:hAnsi="Times New Roman" w:cs="Times New Roman" w:hint="eastAsia"/>
          <w:b/>
          <w:bCs/>
          <w:sz w:val="28"/>
          <w:szCs w:val="24"/>
          <w:highlight w:val="yellow"/>
        </w:rPr>
        <w:t>語</w:t>
      </w:r>
      <w:proofErr w:type="gramStart"/>
      <w:r w:rsidRPr="00D95FE2">
        <w:rPr>
          <w:rFonts w:ascii="Times New Roman" w:eastAsia="標楷體" w:hAnsi="Times New Roman" w:cs="Times New Roman" w:hint="eastAsia"/>
          <w:b/>
          <w:bCs/>
          <w:sz w:val="28"/>
          <w:szCs w:val="24"/>
          <w:highlight w:val="yellow"/>
        </w:rPr>
        <w:t>複</w:t>
      </w:r>
      <w:proofErr w:type="gramEnd"/>
      <w:r w:rsidRPr="00D95FE2">
        <w:rPr>
          <w:rFonts w:ascii="Times New Roman" w:eastAsia="標楷體" w:hAnsi="Times New Roman" w:cs="Times New Roman" w:hint="eastAsia"/>
          <w:b/>
          <w:bCs/>
          <w:sz w:val="28"/>
          <w:szCs w:val="24"/>
          <w:highlight w:val="yellow"/>
        </w:rPr>
        <w:t>審作業</w:t>
      </w:r>
      <w:commentRangeEnd w:id="5"/>
      <w:r>
        <w:rPr>
          <w:rStyle w:val="aa"/>
        </w:rPr>
        <w:commentReference w:id="5"/>
      </w:r>
      <w:r w:rsidR="004D72C2">
        <w:rPr>
          <w:rFonts w:ascii="Times New Roman" w:eastAsia="標楷體" w:hAnsi="Times New Roman" w:cs="Times New Roman" w:hint="eastAsia"/>
          <w:b/>
          <w:bCs/>
          <w:sz w:val="28"/>
          <w:szCs w:val="24"/>
          <w:highlight w:val="yellow"/>
        </w:rPr>
        <w:t>，</w:t>
      </w:r>
      <w:r w:rsidR="004D72C2" w:rsidRPr="00D95FE2">
        <w:rPr>
          <w:rFonts w:ascii="Times New Roman" w:eastAsia="標楷體" w:hAnsi="Times New Roman" w:cs="Times New Roman" w:hint="eastAsia"/>
          <w:b/>
          <w:bCs/>
          <w:color w:val="FF0000"/>
          <w:sz w:val="28"/>
          <w:szCs w:val="24"/>
          <w:highlight w:val="yellow"/>
        </w:rPr>
        <w:t>除了右邊兩個新增欄位</w:t>
      </w:r>
      <w:r w:rsidR="004D72C2" w:rsidRPr="00D95FE2">
        <w:rPr>
          <w:rFonts w:ascii="Times New Roman" w:eastAsia="標楷體" w:hAnsi="Times New Roman" w:cs="Times New Roman"/>
          <w:b/>
          <w:bCs/>
          <w:color w:val="FF0000"/>
          <w:sz w:val="28"/>
          <w:szCs w:val="24"/>
          <w:highlight w:val="yellow"/>
        </w:rPr>
        <w:t>(</w:t>
      </w:r>
      <w:r w:rsidR="004D72C2" w:rsidRPr="00D95FE2">
        <w:rPr>
          <w:rFonts w:ascii="Times New Roman" w:eastAsia="標楷體" w:hAnsi="Times New Roman" w:cs="Times New Roman" w:hint="eastAsia"/>
          <w:b/>
          <w:bCs/>
          <w:color w:val="FF0000"/>
          <w:sz w:val="28"/>
          <w:szCs w:val="24"/>
          <w:highlight w:val="yellow"/>
        </w:rPr>
        <w:t>自評、審核、小計</w:t>
      </w:r>
      <w:r w:rsidR="004D72C2" w:rsidRPr="00D95FE2">
        <w:rPr>
          <w:rFonts w:ascii="Times New Roman" w:eastAsia="標楷體" w:hAnsi="Times New Roman" w:cs="Times New Roman"/>
          <w:b/>
          <w:bCs/>
          <w:color w:val="FF0000"/>
          <w:sz w:val="28"/>
          <w:szCs w:val="24"/>
          <w:highlight w:val="yellow"/>
        </w:rPr>
        <w:t>)</w:t>
      </w:r>
    </w:p>
    <w:p w14:paraId="59BBC1E1" w14:textId="77777777" w:rsidR="00EB5AF8" w:rsidRPr="00382AB8" w:rsidRDefault="00EB5AF8" w:rsidP="00382AB8">
      <w:pPr>
        <w:spacing w:line="240" w:lineRule="exact"/>
        <w:contextualSpacing/>
        <w:mirrorIndents/>
        <w:jc w:val="both"/>
        <w:rPr>
          <w:rFonts w:ascii="Times New Roman" w:eastAsia="標楷體" w:hAnsi="Times New Roman" w:cs="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9"/>
        <w:gridCol w:w="12203"/>
        <w:gridCol w:w="1105"/>
        <w:gridCol w:w="851"/>
      </w:tblGrid>
      <w:tr w:rsidR="00382AB8" w:rsidRPr="00382AB8" w14:paraId="206E329E" w14:textId="304466DE" w:rsidTr="00D95FE2">
        <w:trPr>
          <w:trHeight w:val="737"/>
          <w:tblHeader/>
        </w:trPr>
        <w:tc>
          <w:tcPr>
            <w:tcW w:w="15588" w:type="dxa"/>
            <w:gridSpan w:val="4"/>
            <w:shd w:val="clear" w:color="auto" w:fill="FFF2CC"/>
            <w:noWrap/>
            <w:tcMar>
              <w:top w:w="0" w:type="dxa"/>
              <w:left w:w="28" w:type="dxa"/>
              <w:bottom w:w="0" w:type="dxa"/>
              <w:right w:w="28" w:type="dxa"/>
            </w:tcMar>
            <w:vAlign w:val="center"/>
          </w:tcPr>
          <w:p w14:paraId="65E0A843" w14:textId="77777777" w:rsidR="009C25D5" w:rsidRPr="00382AB8" w:rsidRDefault="009C25D5" w:rsidP="00382AB8">
            <w:pPr>
              <w:widowControl/>
              <w:spacing w:line="240" w:lineRule="exact"/>
              <w:jc w:val="center"/>
              <w:rPr>
                <w:rFonts w:ascii="Times New Roman" w:eastAsia="標楷體" w:hAnsi="Times New Roman" w:cs="Times New Roman"/>
                <w:kern w:val="0"/>
                <w:sz w:val="30"/>
                <w:szCs w:val="30"/>
              </w:rPr>
            </w:pPr>
            <w:r w:rsidRPr="00382AB8">
              <w:rPr>
                <w:rFonts w:ascii="Times New Roman" w:eastAsia="標楷體" w:hAnsi="Times New Roman" w:cs="Times New Roman"/>
                <w:bCs/>
                <w:kern w:val="0"/>
                <w:sz w:val="30"/>
                <w:szCs w:val="30"/>
              </w:rPr>
              <w:t>A2</w:t>
            </w:r>
            <w:r w:rsidRPr="00382AB8">
              <w:rPr>
                <w:rFonts w:ascii="Times New Roman" w:eastAsia="標楷體" w:hAnsi="Times New Roman" w:cs="Times New Roman"/>
                <w:bCs/>
                <w:kern w:val="0"/>
                <w:sz w:val="30"/>
                <w:szCs w:val="30"/>
              </w:rPr>
              <w:t>、七年內</w:t>
            </w:r>
            <w:r w:rsidRPr="00382AB8">
              <w:rPr>
                <w:rFonts w:ascii="Times New Roman" w:eastAsia="標楷體" w:hAnsi="Times New Roman" w:cs="Times New Roman"/>
                <w:kern w:val="0"/>
                <w:sz w:val="30"/>
                <w:szCs w:val="30"/>
              </w:rPr>
              <w:t>本職級研究計畫獎助及學術成就</w:t>
            </w:r>
          </w:p>
          <w:p w14:paraId="4F9EE861" w14:textId="139FD88E" w:rsidR="00C14E72" w:rsidRPr="00382AB8" w:rsidRDefault="00C14E72" w:rsidP="00382AB8">
            <w:pPr>
              <w:spacing w:line="240" w:lineRule="exact"/>
              <w:jc w:val="center"/>
              <w:rPr>
                <w:rFonts w:ascii="Times New Roman" w:eastAsia="標楷體" w:hAnsi="Times New Roman" w:cs="Times New Roman"/>
                <w:bCs/>
                <w:sz w:val="28"/>
                <w:szCs w:val="28"/>
              </w:rPr>
            </w:pPr>
            <w:r w:rsidRPr="00382AB8">
              <w:rPr>
                <w:rFonts w:ascii="Times New Roman" w:eastAsia="標楷體" w:hAnsi="Times New Roman" w:cs="Times New Roman"/>
                <w:bCs/>
                <w:sz w:val="28"/>
                <w:szCs w:val="28"/>
              </w:rPr>
              <w:t>A2</w:t>
            </w:r>
            <w:r w:rsidRPr="00382AB8">
              <w:rPr>
                <w:rFonts w:ascii="Times New Roman" w:eastAsia="標楷體" w:hAnsi="Times New Roman" w:cs="Times New Roman"/>
                <w:bCs/>
                <w:sz w:val="28"/>
                <w:szCs w:val="28"/>
              </w:rPr>
              <w:t>：</w:t>
            </w:r>
            <w:r w:rsidRPr="00382AB8">
              <w:rPr>
                <w:rFonts w:ascii="Times New Roman" w:eastAsia="標楷體" w:hAnsi="Times New Roman" w:cs="Times New Roman"/>
                <w:bCs/>
                <w:sz w:val="28"/>
                <w:szCs w:val="28"/>
              </w:rPr>
              <w:t>Research projects and other academic achievements within the past 7 years at the current rank</w:t>
            </w:r>
          </w:p>
        </w:tc>
      </w:tr>
      <w:tr w:rsidR="00382AB8" w:rsidRPr="00382AB8" w14:paraId="76000F72" w14:textId="324AB172" w:rsidTr="00D95FE2">
        <w:trPr>
          <w:trHeight w:val="693"/>
        </w:trPr>
        <w:tc>
          <w:tcPr>
            <w:tcW w:w="1429" w:type="dxa"/>
            <w:shd w:val="clear" w:color="auto" w:fill="C5E0B3" w:themeFill="accent6" w:themeFillTint="66"/>
            <w:tcMar>
              <w:top w:w="0" w:type="dxa"/>
              <w:left w:w="28" w:type="dxa"/>
              <w:bottom w:w="0" w:type="dxa"/>
              <w:right w:w="28" w:type="dxa"/>
            </w:tcMar>
            <w:vAlign w:val="center"/>
          </w:tcPr>
          <w:p w14:paraId="73CCB5A5"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指標項目</w:t>
            </w:r>
          </w:p>
          <w:p w14:paraId="1F2F9126" w14:textId="0F616FFC" w:rsidR="00C14E72" w:rsidRPr="00382AB8" w:rsidRDefault="00C14E72"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szCs w:val="24"/>
              </w:rPr>
              <w:t>Items</w:t>
            </w:r>
          </w:p>
        </w:tc>
        <w:tc>
          <w:tcPr>
            <w:tcW w:w="12203" w:type="dxa"/>
            <w:shd w:val="clear" w:color="auto" w:fill="C5E0B3" w:themeFill="accent6" w:themeFillTint="66"/>
            <w:tcMar>
              <w:top w:w="0" w:type="dxa"/>
              <w:left w:w="10" w:type="dxa"/>
              <w:bottom w:w="0" w:type="dxa"/>
              <w:right w:w="10" w:type="dxa"/>
            </w:tcMar>
            <w:vAlign w:val="center"/>
          </w:tcPr>
          <w:p w14:paraId="01910156" w14:textId="77777777" w:rsidR="009C25D5" w:rsidRPr="00382AB8" w:rsidRDefault="009C25D5" w:rsidP="00382AB8">
            <w:pPr>
              <w:widowControl/>
              <w:spacing w:line="240" w:lineRule="exact"/>
              <w:jc w:val="both"/>
              <w:rPr>
                <w:rFonts w:ascii="Times New Roman" w:eastAsia="標楷體" w:hAnsi="Times New Roman" w:cs="Times New Roman"/>
                <w:bCs/>
                <w:kern w:val="0"/>
                <w:szCs w:val="24"/>
              </w:rPr>
            </w:pPr>
            <w:r w:rsidRPr="00382AB8">
              <w:rPr>
                <w:rFonts w:ascii="Times New Roman" w:eastAsia="標楷體" w:hAnsi="Times New Roman" w:cs="Times New Roman"/>
                <w:bCs/>
                <w:kern w:val="0"/>
                <w:szCs w:val="24"/>
              </w:rPr>
              <w:t>評分標準</w:t>
            </w:r>
            <w:r w:rsidRPr="00382AB8">
              <w:rPr>
                <w:rFonts w:ascii="Times New Roman" w:eastAsia="標楷體" w:hAnsi="Times New Roman" w:cs="Times New Roman"/>
                <w:bCs/>
                <w:kern w:val="0"/>
                <w:szCs w:val="24"/>
              </w:rPr>
              <w:t>-</w:t>
            </w:r>
            <w:r w:rsidRPr="00382AB8">
              <w:rPr>
                <w:rFonts w:ascii="Times New Roman" w:eastAsia="標楷體" w:hAnsi="Times New Roman" w:cs="Times New Roman"/>
                <w:bCs/>
                <w:kern w:val="0"/>
                <w:szCs w:val="24"/>
              </w:rPr>
              <w:t>以絕對分數</w:t>
            </w:r>
            <w:proofErr w:type="gramStart"/>
            <w:r w:rsidRPr="00382AB8">
              <w:rPr>
                <w:rFonts w:ascii="Times New Roman" w:eastAsia="標楷體" w:hAnsi="Times New Roman" w:cs="Times New Roman"/>
                <w:bCs/>
                <w:kern w:val="0"/>
                <w:szCs w:val="24"/>
              </w:rPr>
              <w:t>採</w:t>
            </w:r>
            <w:proofErr w:type="gramEnd"/>
            <w:r w:rsidRPr="00382AB8">
              <w:rPr>
                <w:rFonts w:ascii="Times New Roman" w:eastAsia="標楷體" w:hAnsi="Times New Roman" w:cs="Times New Roman"/>
                <w:bCs/>
                <w:kern w:val="0"/>
                <w:szCs w:val="24"/>
              </w:rPr>
              <w:t>計</w:t>
            </w:r>
          </w:p>
          <w:p w14:paraId="7EE0333F" w14:textId="32ECDFF0" w:rsidR="00C14E72" w:rsidRPr="00382AB8" w:rsidRDefault="00C14E72" w:rsidP="00382AB8">
            <w:pPr>
              <w:widowControl/>
              <w:spacing w:line="240" w:lineRule="exact"/>
              <w:jc w:val="both"/>
              <w:rPr>
                <w:rFonts w:ascii="Times New Roman" w:eastAsia="標楷體" w:hAnsi="Times New Roman" w:cs="Times New Roman"/>
                <w:bCs/>
                <w:kern w:val="0"/>
                <w:szCs w:val="24"/>
              </w:rPr>
            </w:pPr>
            <w:r w:rsidRPr="00382AB8">
              <w:rPr>
                <w:rFonts w:ascii="Times New Roman" w:eastAsia="標楷體" w:hAnsi="Times New Roman" w:cs="Times New Roman"/>
                <w:szCs w:val="24"/>
              </w:rPr>
              <w:t>Scoring Standards – points indicated in each item below are added directly to the A2 category</w:t>
            </w:r>
          </w:p>
        </w:tc>
        <w:tc>
          <w:tcPr>
            <w:tcW w:w="1105" w:type="dxa"/>
            <w:shd w:val="clear" w:color="auto" w:fill="C5E0B3" w:themeFill="accent6" w:themeFillTint="66"/>
            <w:tcMar>
              <w:top w:w="0" w:type="dxa"/>
              <w:left w:w="10" w:type="dxa"/>
              <w:bottom w:w="0" w:type="dxa"/>
              <w:right w:w="10" w:type="dxa"/>
            </w:tcMar>
          </w:tcPr>
          <w:p w14:paraId="2DE2588E" w14:textId="29F40256" w:rsidR="009C25D5"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自評</w:t>
            </w:r>
          </w:p>
          <w:p w14:paraId="7A1AECEC" w14:textId="66026E94" w:rsidR="000C7BDB" w:rsidRPr="000C7BDB" w:rsidRDefault="00E75876" w:rsidP="00E75876">
            <w:pPr>
              <w:widowControl/>
              <w:spacing w:line="240" w:lineRule="exact"/>
              <w:jc w:val="both"/>
              <w:rPr>
                <w:rFonts w:ascii="Times New Roman" w:eastAsia="標楷體" w:hAnsi="Times New Roman" w:cs="Times New Roman"/>
                <w:kern w:val="0"/>
                <w:sz w:val="22"/>
              </w:rPr>
            </w:pPr>
            <w:r>
              <w:rPr>
                <w:rFonts w:ascii="Times New Roman" w:hAnsi="Times New Roman" w:cs="Times New Roman"/>
                <w:color w:val="FF0000"/>
              </w:rPr>
              <w:t>Self-</w:t>
            </w:r>
            <w:r w:rsidR="00284A63">
              <w:rPr>
                <w:rFonts w:ascii="Times New Roman" w:hAnsi="Times New Roman" w:cs="Times New Roman"/>
                <w:color w:val="FF0000"/>
              </w:rPr>
              <w:t>evaluation</w:t>
            </w:r>
          </w:p>
        </w:tc>
        <w:tc>
          <w:tcPr>
            <w:tcW w:w="851" w:type="dxa"/>
            <w:shd w:val="clear" w:color="auto" w:fill="C5E0B3" w:themeFill="accent6" w:themeFillTint="66"/>
          </w:tcPr>
          <w:p w14:paraId="6B7EA8A0" w14:textId="77777777" w:rsidR="009C25D5"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審核</w:t>
            </w:r>
          </w:p>
          <w:p w14:paraId="142A592A" w14:textId="069AA618" w:rsidR="000C7BDB" w:rsidRPr="00382AB8" w:rsidRDefault="005C065B" w:rsidP="00E75876">
            <w:pPr>
              <w:widowControl/>
              <w:spacing w:line="240" w:lineRule="exact"/>
              <w:jc w:val="both"/>
              <w:rPr>
                <w:rFonts w:ascii="Times New Roman" w:eastAsia="標楷體" w:hAnsi="Times New Roman" w:cs="Times New Roman"/>
                <w:kern w:val="0"/>
                <w:sz w:val="22"/>
              </w:rPr>
            </w:pPr>
            <w:r w:rsidRPr="00D95FE2">
              <w:rPr>
                <w:rFonts w:ascii="Times New Roman" w:eastAsia="標楷體" w:hAnsi="Times New Roman" w:cs="Times New Roman"/>
                <w:color w:val="FF0000"/>
                <w:kern w:val="0"/>
                <w:sz w:val="22"/>
              </w:rPr>
              <w:t>Review</w:t>
            </w:r>
          </w:p>
        </w:tc>
      </w:tr>
      <w:tr w:rsidR="00382AB8" w:rsidRPr="00382AB8" w14:paraId="1B4AC9D3" w14:textId="37AB4C3E" w:rsidTr="00D95FE2">
        <w:trPr>
          <w:trHeight w:val="2113"/>
        </w:trPr>
        <w:tc>
          <w:tcPr>
            <w:tcW w:w="1429" w:type="dxa"/>
            <w:shd w:val="clear" w:color="auto" w:fill="FFFFFF"/>
            <w:tcMar>
              <w:top w:w="0" w:type="dxa"/>
              <w:left w:w="28" w:type="dxa"/>
              <w:bottom w:w="0" w:type="dxa"/>
              <w:right w:w="28" w:type="dxa"/>
            </w:tcMar>
          </w:tcPr>
          <w:p w14:paraId="7B5D7009"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(1)</w:t>
            </w:r>
          </w:p>
          <w:p w14:paraId="608A4CBD" w14:textId="77777777" w:rsidR="00370707"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國科會</w:t>
            </w:r>
          </w:p>
          <w:p w14:paraId="3214F250" w14:textId="7F75AD6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專題計畫</w:t>
            </w:r>
          </w:p>
          <w:p w14:paraId="4AA01190" w14:textId="68A0BE34" w:rsidR="00C14E72" w:rsidRPr="00382AB8" w:rsidRDefault="00C14E72"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NSTC Research Project</w:t>
            </w:r>
          </w:p>
        </w:tc>
        <w:tc>
          <w:tcPr>
            <w:tcW w:w="12203" w:type="dxa"/>
            <w:shd w:val="clear" w:color="auto" w:fill="FFFFFF"/>
            <w:tcMar>
              <w:top w:w="0" w:type="dxa"/>
              <w:left w:w="28" w:type="dxa"/>
              <w:bottom w:w="0" w:type="dxa"/>
              <w:right w:w="28" w:type="dxa"/>
            </w:tcMar>
          </w:tcPr>
          <w:p w14:paraId="79CEAABC" w14:textId="42F04604" w:rsidR="009C25D5" w:rsidRPr="00382AB8" w:rsidRDefault="009C25D5" w:rsidP="00382AB8">
            <w:pPr>
              <w:widowControl/>
              <w:spacing w:line="240" w:lineRule="exact"/>
              <w:ind w:left="440" w:hanging="44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國科會專題研究計畫：研發處依計畫核定清單認定之。</w:t>
            </w:r>
          </w:p>
          <w:p w14:paraId="0878DDF2" w14:textId="77777777" w:rsidR="009C25D5" w:rsidRPr="00382AB8" w:rsidRDefault="009C25D5" w:rsidP="00382AB8">
            <w:pPr>
              <w:widowControl/>
              <w:spacing w:line="240" w:lineRule="exact"/>
              <w:ind w:left="570"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個別型研究計畫：計畫執行六個月</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以上，每年</w:t>
            </w:r>
            <w:proofErr w:type="gramStart"/>
            <w:r w:rsidRPr="00382AB8">
              <w:rPr>
                <w:rFonts w:ascii="Times New Roman" w:eastAsia="標楷體" w:hAnsi="Times New Roman" w:cs="Times New Roman"/>
                <w:bCs/>
                <w:kern w:val="0"/>
                <w:sz w:val="22"/>
              </w:rPr>
              <w:t>第一件得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第二件得</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。計畫執行未達六個月，每件</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1FE732E8" w14:textId="77777777" w:rsidR="009C25D5" w:rsidRPr="00382AB8" w:rsidRDefault="009C25D5" w:rsidP="00382AB8">
            <w:pPr>
              <w:widowControl/>
              <w:spacing w:line="240" w:lineRule="exact"/>
              <w:ind w:left="460" w:hanging="220"/>
              <w:jc w:val="both"/>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整合型研究計畫（多張核定清單）：</w:t>
            </w:r>
          </w:p>
          <w:p w14:paraId="0398A548" w14:textId="77777777" w:rsidR="009C25D5" w:rsidRPr="00382AB8" w:rsidRDefault="009C25D5" w:rsidP="00382AB8">
            <w:pPr>
              <w:widowControl/>
              <w:spacing w:line="240" w:lineRule="exact"/>
              <w:ind w:left="480" w:firstLine="5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I. </w:t>
            </w:r>
            <w:r w:rsidRPr="00382AB8">
              <w:rPr>
                <w:rFonts w:ascii="Times New Roman" w:eastAsia="標楷體" w:hAnsi="Times New Roman" w:cs="Times New Roman"/>
                <w:bCs/>
                <w:kern w:val="0"/>
                <w:sz w:val="22"/>
              </w:rPr>
              <w:t>總主持人：每件</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
          <w:p w14:paraId="12097B13" w14:textId="77777777" w:rsidR="009C25D5" w:rsidRPr="00382AB8" w:rsidRDefault="009C25D5" w:rsidP="00382AB8">
            <w:pPr>
              <w:widowControl/>
              <w:spacing w:line="240" w:lineRule="exact"/>
              <w:ind w:left="480" w:firstLine="5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子計畫主持人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不包括總主持人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10C3390F" w14:textId="77777777" w:rsidR="009C25D5" w:rsidRPr="00382AB8" w:rsidRDefault="009C25D5" w:rsidP="00D95FE2">
            <w:pPr>
              <w:widowControl/>
              <w:spacing w:line="240" w:lineRule="exact"/>
              <w:ind w:left="389" w:hanging="543"/>
              <w:jc w:val="both"/>
              <w:rPr>
                <w:rFonts w:ascii="Times New Roman" w:eastAsia="標楷體" w:hAnsi="Times New Roman" w:cs="Times New Roman"/>
              </w:rPr>
            </w:pPr>
            <w:r w:rsidRPr="00382AB8">
              <w:rPr>
                <w:rFonts w:ascii="Times New Roman" w:eastAsia="標楷體" w:hAnsi="Times New Roman" w:cs="Times New Roman"/>
                <w:bCs/>
                <w:kern w:val="0"/>
                <w:sz w:val="22"/>
              </w:rPr>
              <w:t xml:space="preserve">    (c)</w:t>
            </w:r>
            <w:r w:rsidRPr="00382AB8">
              <w:rPr>
                <w:rFonts w:ascii="Times New Roman" w:eastAsia="標楷體" w:hAnsi="Times New Roman" w:cs="Times New Roman"/>
                <w:bCs/>
                <w:kern w:val="0"/>
                <w:sz w:val="22"/>
              </w:rPr>
              <w:t>單一整合型研究計畫（單張核定清單）：研發處依計畫核定清單認定之，本項總計最高</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分為上限。</w:t>
            </w:r>
          </w:p>
          <w:p w14:paraId="79CCF66C" w14:textId="75E2A8F4" w:rsidR="009C25D5" w:rsidRPr="00997D7F" w:rsidRDefault="009C25D5" w:rsidP="00D95FE2">
            <w:pPr>
              <w:widowControl/>
              <w:spacing w:line="240" w:lineRule="exact"/>
              <w:ind w:left="531" w:hanging="94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w:t>
            </w:r>
            <w:commentRangeStart w:id="6"/>
            <w:r w:rsidRPr="00997D7F">
              <w:rPr>
                <w:rFonts w:ascii="Times New Roman" w:eastAsia="標楷體" w:hAnsi="Times New Roman" w:cs="Times New Roman"/>
                <w:bCs/>
                <w:kern w:val="0"/>
                <w:sz w:val="22"/>
              </w:rPr>
              <w:t>補助經費累計達</w:t>
            </w:r>
            <w:r w:rsidRPr="00997D7F">
              <w:rPr>
                <w:rFonts w:ascii="Times New Roman" w:eastAsia="標楷體" w:hAnsi="Times New Roman" w:cs="Times New Roman"/>
                <w:bCs/>
                <w:kern w:val="0"/>
                <w:sz w:val="22"/>
              </w:rPr>
              <w:t>100</w:t>
            </w:r>
            <w:r w:rsidRPr="00997D7F">
              <w:rPr>
                <w:rFonts w:ascii="Times New Roman" w:eastAsia="標楷體" w:hAnsi="Times New Roman" w:cs="Times New Roman"/>
                <w:bCs/>
                <w:kern w:val="0"/>
                <w:sz w:val="22"/>
              </w:rPr>
              <w:t>萬元，得</w:t>
            </w:r>
            <w:r w:rsidRPr="00997D7F">
              <w:rPr>
                <w:rFonts w:ascii="Times New Roman" w:eastAsia="標楷體" w:hAnsi="Times New Roman" w:cs="Times New Roman"/>
                <w:bCs/>
                <w:kern w:val="0"/>
                <w:sz w:val="22"/>
              </w:rPr>
              <w:t>1</w:t>
            </w:r>
            <w:r w:rsidRPr="00997D7F">
              <w:rPr>
                <w:rFonts w:ascii="Times New Roman" w:eastAsia="標楷體" w:hAnsi="Times New Roman" w:cs="Times New Roman"/>
                <w:bCs/>
                <w:kern w:val="0"/>
                <w:sz w:val="22"/>
              </w:rPr>
              <w:t>分；超過</w:t>
            </w:r>
            <w:r w:rsidRPr="00997D7F">
              <w:rPr>
                <w:rFonts w:ascii="Times New Roman" w:eastAsia="標楷體" w:hAnsi="Times New Roman" w:cs="Times New Roman"/>
                <w:bCs/>
                <w:kern w:val="0"/>
                <w:sz w:val="22"/>
              </w:rPr>
              <w:t>100</w:t>
            </w:r>
            <w:r w:rsidRPr="00997D7F">
              <w:rPr>
                <w:rFonts w:ascii="Times New Roman" w:eastAsia="標楷體" w:hAnsi="Times New Roman" w:cs="Times New Roman"/>
                <w:bCs/>
                <w:kern w:val="0"/>
                <w:sz w:val="22"/>
              </w:rPr>
              <w:t>萬元之部分，每</w:t>
            </w:r>
            <w:r w:rsidRPr="00997D7F">
              <w:rPr>
                <w:rFonts w:ascii="Times New Roman" w:eastAsia="標楷體" w:hAnsi="Times New Roman" w:cs="Times New Roman"/>
                <w:bCs/>
                <w:kern w:val="0"/>
                <w:sz w:val="22"/>
              </w:rPr>
              <w:t>50</w:t>
            </w:r>
            <w:r w:rsidRPr="00997D7F">
              <w:rPr>
                <w:rFonts w:ascii="Times New Roman" w:eastAsia="標楷體" w:hAnsi="Times New Roman" w:cs="Times New Roman"/>
                <w:bCs/>
                <w:kern w:val="0"/>
                <w:sz w:val="22"/>
              </w:rPr>
              <w:t>萬元得</w:t>
            </w:r>
            <w:r w:rsidRPr="00997D7F">
              <w:rPr>
                <w:rFonts w:ascii="Times New Roman" w:eastAsia="標楷體" w:hAnsi="Times New Roman" w:cs="Times New Roman"/>
                <w:bCs/>
                <w:kern w:val="0"/>
                <w:sz w:val="22"/>
              </w:rPr>
              <w:t>0.5</w:t>
            </w:r>
            <w:r w:rsidRPr="00997D7F">
              <w:rPr>
                <w:rFonts w:ascii="Times New Roman" w:eastAsia="標楷體" w:hAnsi="Times New Roman" w:cs="Times New Roman"/>
                <w:bCs/>
                <w:kern w:val="0"/>
                <w:sz w:val="22"/>
              </w:rPr>
              <w:t>分。每件計畫共同主持人配分必須於計畫核定後</w:t>
            </w:r>
            <w:r w:rsidRPr="00997D7F">
              <w:rPr>
                <w:rFonts w:ascii="Times New Roman" w:eastAsia="標楷體" w:hAnsi="Times New Roman" w:cs="Times New Roman"/>
                <w:bCs/>
                <w:kern w:val="0"/>
                <w:sz w:val="22"/>
              </w:rPr>
              <w:t>3</w:t>
            </w:r>
            <w:r w:rsidRPr="00997D7F">
              <w:rPr>
                <w:rFonts w:ascii="Times New Roman" w:eastAsia="標楷體" w:hAnsi="Times New Roman" w:cs="Times New Roman"/>
                <w:bCs/>
                <w:kern w:val="0"/>
                <w:sz w:val="22"/>
              </w:rPr>
              <w:t>個月內，由所有主持人簽名確認個人貢獻，依比例分配計分，且不得再變更分配比例。</w:t>
            </w:r>
            <w:commentRangeEnd w:id="6"/>
            <w:r w:rsidR="00BC5E75" w:rsidRPr="00997D7F">
              <w:rPr>
                <w:rStyle w:val="aa"/>
              </w:rPr>
              <w:commentReference w:id="6"/>
            </w:r>
          </w:p>
          <w:p w14:paraId="6789F576" w14:textId="1378885D" w:rsidR="00B50041" w:rsidRPr="00382AB8" w:rsidRDefault="009C25D5" w:rsidP="00382AB8">
            <w:pPr>
              <w:widowControl/>
              <w:spacing w:line="240" w:lineRule="exact"/>
              <w:ind w:left="480" w:hanging="480"/>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55981745" w14:textId="77777777" w:rsidR="009C25D5" w:rsidRPr="00382AB8" w:rsidRDefault="009C25D5" w:rsidP="00B50041">
            <w:pPr>
              <w:widowControl/>
              <w:spacing w:line="240" w:lineRule="exact"/>
              <w:ind w:left="480" w:hanging="480"/>
              <w:jc w:val="both"/>
              <w:rPr>
                <w:rFonts w:ascii="Times New Roman" w:eastAsia="標楷體" w:hAnsi="Times New Roman" w:cs="Times New Roman"/>
                <w:bCs/>
                <w:kern w:val="0"/>
                <w:sz w:val="22"/>
              </w:rPr>
            </w:pPr>
          </w:p>
          <w:p w14:paraId="366ED78E" w14:textId="77777777" w:rsidR="00C14E72" w:rsidRPr="00382AB8" w:rsidRDefault="00C14E72"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lastRenderedPageBreak/>
              <w:t>NSTC research project: to be approved by the Office of Research and Development (ORD) according to the project approval list.</w:t>
            </w:r>
          </w:p>
          <w:p w14:paraId="555045B7" w14:textId="77777777" w:rsidR="00C14E72" w:rsidRPr="00382AB8" w:rsidRDefault="00C14E72" w:rsidP="006D414E">
            <w:pPr>
              <w:pStyle w:val="a3"/>
              <w:numPr>
                <w:ilvl w:val="0"/>
                <w:numId w:val="9"/>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Individual research project: </w:t>
            </w:r>
          </w:p>
          <w:p w14:paraId="038F633D" w14:textId="77777777" w:rsidR="00C14E72" w:rsidRPr="00382AB8" w:rsidRDefault="00C14E72" w:rsidP="00382AB8">
            <w:pPr>
              <w:pBdr>
                <w:top w:val="nil"/>
                <w:left w:val="nil"/>
                <w:bottom w:val="nil"/>
                <w:right w:val="nil"/>
                <w:between w:val="nil"/>
              </w:pBdr>
              <w:spacing w:line="240" w:lineRule="exact"/>
              <w:ind w:leftChars="250" w:left="600"/>
              <w:jc w:val="both"/>
              <w:rPr>
                <w:rFonts w:ascii="Times New Roman" w:eastAsia="標楷體" w:hAnsi="Times New Roman" w:cs="Times New Roman"/>
                <w:szCs w:val="24"/>
              </w:rPr>
            </w:pPr>
            <w:r w:rsidRPr="00382AB8">
              <w:rPr>
                <w:rFonts w:ascii="Times New Roman" w:eastAsia="標楷體" w:hAnsi="Times New Roman" w:cs="Times New Roman"/>
                <w:szCs w:val="24"/>
              </w:rPr>
              <w:t>6 months or longer: 2 points for the first project and 3 points for the second project of the same year</w:t>
            </w:r>
          </w:p>
          <w:p w14:paraId="2EDEC1E6" w14:textId="77777777" w:rsidR="00C14E72" w:rsidRPr="00382AB8" w:rsidRDefault="00C14E72" w:rsidP="00382AB8">
            <w:pPr>
              <w:spacing w:line="240" w:lineRule="exact"/>
              <w:ind w:leftChars="250" w:left="916" w:hanging="316"/>
              <w:jc w:val="both"/>
              <w:rPr>
                <w:rFonts w:ascii="Times New Roman" w:eastAsia="標楷體" w:hAnsi="Times New Roman" w:cs="Times New Roman"/>
                <w:szCs w:val="24"/>
              </w:rPr>
            </w:pPr>
            <w:r w:rsidRPr="00382AB8">
              <w:rPr>
                <w:rFonts w:ascii="Times New Roman" w:eastAsia="標楷體" w:hAnsi="Times New Roman" w:cs="Times New Roman"/>
                <w:szCs w:val="24"/>
              </w:rPr>
              <w:t>Less than 6 months: 1 point per project</w:t>
            </w:r>
          </w:p>
          <w:p w14:paraId="32C16AE0" w14:textId="77777777" w:rsidR="00C14E72" w:rsidRPr="00382AB8" w:rsidRDefault="00C14E72" w:rsidP="006D414E">
            <w:pPr>
              <w:pStyle w:val="a3"/>
              <w:numPr>
                <w:ilvl w:val="0"/>
                <w:numId w:val="9"/>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Integrated research projects (multiple approval lists): </w:t>
            </w:r>
          </w:p>
          <w:p w14:paraId="412DD071" w14:textId="77777777" w:rsidR="00C14E72" w:rsidRPr="00382AB8" w:rsidRDefault="00C14E72" w:rsidP="00382AB8">
            <w:pPr>
              <w:pBdr>
                <w:top w:val="nil"/>
                <w:left w:val="nil"/>
                <w:bottom w:val="nil"/>
                <w:right w:val="nil"/>
                <w:between w:val="nil"/>
              </w:pBdr>
              <w:spacing w:line="240" w:lineRule="exact"/>
              <w:ind w:left="765" w:hanging="198"/>
              <w:jc w:val="both"/>
              <w:rPr>
                <w:rFonts w:ascii="Times New Roman" w:eastAsia="標楷體" w:hAnsi="Times New Roman" w:cs="Times New Roman"/>
                <w:szCs w:val="24"/>
              </w:rPr>
            </w:pPr>
            <w:proofErr w:type="spellStart"/>
            <w:r w:rsidRPr="00382AB8">
              <w:rPr>
                <w:rFonts w:ascii="Times New Roman" w:eastAsia="標楷體" w:hAnsi="Times New Roman" w:cs="Times New Roman"/>
                <w:szCs w:val="24"/>
              </w:rPr>
              <w:t>i</w:t>
            </w:r>
            <w:proofErr w:type="spellEnd"/>
            <w:r w:rsidRPr="00382AB8">
              <w:rPr>
                <w:rFonts w:ascii="Times New Roman" w:eastAsia="標楷體" w:hAnsi="Times New Roman" w:cs="Times New Roman"/>
                <w:szCs w:val="24"/>
              </w:rPr>
              <w:t>.</w:t>
            </w:r>
            <w:r w:rsidRPr="00382AB8">
              <w:rPr>
                <w:rFonts w:ascii="Times New Roman" w:eastAsia="標楷體" w:hAnsi="Times New Roman" w:cs="Times New Roman"/>
                <w:szCs w:val="24"/>
              </w:rPr>
              <w:tab/>
              <w:t>Project leader: 3 points per project</w:t>
            </w:r>
          </w:p>
          <w:p w14:paraId="15A25A51" w14:textId="77777777" w:rsidR="00C14E72" w:rsidRPr="00382AB8" w:rsidRDefault="00C14E72" w:rsidP="00382AB8">
            <w:pPr>
              <w:pBdr>
                <w:top w:val="nil"/>
                <w:left w:val="nil"/>
                <w:bottom w:val="nil"/>
                <w:right w:val="nil"/>
                <w:between w:val="nil"/>
              </w:pBdr>
              <w:spacing w:line="240" w:lineRule="exact"/>
              <w:ind w:left="708" w:hanging="141"/>
              <w:jc w:val="both"/>
              <w:rPr>
                <w:rFonts w:ascii="Times New Roman" w:eastAsia="標楷體" w:hAnsi="Times New Roman" w:cs="Times New Roman"/>
                <w:szCs w:val="24"/>
              </w:rPr>
            </w:pPr>
            <w:r w:rsidRPr="00382AB8">
              <w:rPr>
                <w:rFonts w:ascii="Times New Roman" w:eastAsia="標楷體" w:hAnsi="Times New Roman" w:cs="Times New Roman"/>
                <w:szCs w:val="24"/>
              </w:rPr>
              <w:t>ii. Subproject principal investigator (excluding project leader): 2 points per project</w:t>
            </w:r>
          </w:p>
          <w:p w14:paraId="106F920C" w14:textId="77777777" w:rsidR="00C14E72" w:rsidRPr="00382AB8" w:rsidRDefault="00C14E72" w:rsidP="006D414E">
            <w:pPr>
              <w:pStyle w:val="a3"/>
              <w:numPr>
                <w:ilvl w:val="0"/>
                <w:numId w:val="9"/>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Single Collaborative Research Project (single approval list): a maximum of 8 points, to be approved by the ORD</w:t>
            </w:r>
          </w:p>
          <w:p w14:paraId="234287D0" w14:textId="77777777" w:rsidR="00C14E72" w:rsidRPr="00382AB8" w:rsidRDefault="00C14E72" w:rsidP="00382AB8">
            <w:pPr>
              <w:pBdr>
                <w:top w:val="nil"/>
                <w:left w:val="nil"/>
                <w:bottom w:val="nil"/>
                <w:right w:val="nil"/>
                <w:between w:val="nil"/>
              </w:pBdr>
              <w:spacing w:line="240" w:lineRule="exact"/>
              <w:ind w:left="600"/>
              <w:jc w:val="both"/>
              <w:rPr>
                <w:rFonts w:ascii="Times New Roman" w:eastAsia="標楷體" w:hAnsi="Times New Roman" w:cs="Times New Roman"/>
                <w:szCs w:val="24"/>
              </w:rPr>
            </w:pPr>
            <w:r w:rsidRPr="00382AB8">
              <w:rPr>
                <w:rFonts w:ascii="Times New Roman" w:eastAsia="標楷體" w:hAnsi="Times New Roman" w:cs="Times New Roman"/>
                <w:szCs w:val="24"/>
              </w:rPr>
              <w:t>1 point for accumulated project grants reaching TWD 1,000,000 and 0.5 point for every additional TWD 500,000 beyond that. Points for each project will be allocated according to the proportion of individual contributions confirmed by all principal investigators within 3 months of the project’s approval. The allocation ratio cannot be changed once approved.</w:t>
            </w:r>
          </w:p>
          <w:p w14:paraId="43C1BB86" w14:textId="121404AC" w:rsidR="00C14E72" w:rsidRPr="00382AB8" w:rsidRDefault="00C14E72" w:rsidP="00D95FE2">
            <w:pPr>
              <w:widowControl/>
              <w:spacing w:line="240" w:lineRule="exact"/>
              <w:ind w:left="480" w:hanging="480"/>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Note: Each project can be counted in only one of the items (1), (2), (6) or (7) in the A2 category.</w:t>
            </w:r>
          </w:p>
        </w:tc>
        <w:tc>
          <w:tcPr>
            <w:tcW w:w="1105" w:type="dxa"/>
            <w:shd w:val="clear" w:color="auto" w:fill="auto"/>
            <w:tcMar>
              <w:top w:w="0" w:type="dxa"/>
              <w:left w:w="10" w:type="dxa"/>
              <w:bottom w:w="0" w:type="dxa"/>
              <w:right w:w="10" w:type="dxa"/>
            </w:tcMar>
          </w:tcPr>
          <w:p w14:paraId="7A43EF93" w14:textId="77777777" w:rsidR="009C25D5" w:rsidRPr="00382AB8" w:rsidRDefault="009C25D5" w:rsidP="00382AB8">
            <w:pPr>
              <w:widowControl/>
              <w:spacing w:before="360" w:line="240" w:lineRule="exact"/>
              <w:ind w:left="810" w:hanging="697"/>
              <w:jc w:val="both"/>
              <w:rPr>
                <w:rFonts w:ascii="Times New Roman" w:eastAsia="標楷體" w:hAnsi="Times New Roman" w:cs="Times New Roman"/>
              </w:rPr>
            </w:pPr>
          </w:p>
        </w:tc>
        <w:tc>
          <w:tcPr>
            <w:tcW w:w="851" w:type="dxa"/>
          </w:tcPr>
          <w:p w14:paraId="19EDBA6B" w14:textId="77777777" w:rsidR="009C25D5" w:rsidRPr="00382AB8" w:rsidRDefault="009C25D5" w:rsidP="00382AB8">
            <w:pPr>
              <w:widowControl/>
              <w:spacing w:before="360" w:line="240" w:lineRule="exact"/>
              <w:ind w:left="810" w:hanging="697"/>
              <w:jc w:val="both"/>
              <w:rPr>
                <w:rFonts w:ascii="Times New Roman" w:eastAsia="標楷體" w:hAnsi="Times New Roman" w:cs="Times New Roman"/>
              </w:rPr>
            </w:pPr>
          </w:p>
        </w:tc>
      </w:tr>
      <w:tr w:rsidR="00382AB8" w:rsidRPr="00382AB8" w14:paraId="7F3AA21C" w14:textId="501569FF" w:rsidTr="00D95FE2">
        <w:trPr>
          <w:trHeight w:val="530"/>
        </w:trPr>
        <w:tc>
          <w:tcPr>
            <w:tcW w:w="1429" w:type="dxa"/>
            <w:shd w:val="clear" w:color="auto" w:fill="FFFFFF"/>
            <w:tcMar>
              <w:top w:w="0" w:type="dxa"/>
              <w:left w:w="28" w:type="dxa"/>
              <w:bottom w:w="0" w:type="dxa"/>
              <w:right w:w="28" w:type="dxa"/>
            </w:tcMar>
          </w:tcPr>
          <w:p w14:paraId="1F2D5B07" w14:textId="77777777" w:rsidR="009C25D5" w:rsidRPr="00382AB8" w:rsidRDefault="009C25D5"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kern w:val="0"/>
                <w:sz w:val="22"/>
              </w:rPr>
              <w:t>(2)</w:t>
            </w:r>
          </w:p>
          <w:p w14:paraId="691B480F"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國科會人文社會實踐計畫</w:t>
            </w:r>
          </w:p>
          <w:p w14:paraId="56A84509" w14:textId="77777777" w:rsidR="00C14E72" w:rsidRPr="00382AB8" w:rsidRDefault="00C14E72"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NSTC Humanity</w:t>
            </w:r>
          </w:p>
          <w:p w14:paraId="2A09D7F0" w14:textId="106D3F17" w:rsidR="00C14E72" w:rsidRPr="00382AB8" w:rsidRDefault="00C14E72"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szCs w:val="24"/>
              </w:rPr>
              <w:t>Innovation</w:t>
            </w:r>
            <w:r w:rsidRPr="00382AB8" w:rsidDel="006E1868">
              <w:rPr>
                <w:rFonts w:ascii="Times New Roman" w:eastAsia="標楷體" w:hAnsi="Times New Roman" w:cs="Times New Roman"/>
                <w:szCs w:val="24"/>
              </w:rPr>
              <w:t xml:space="preserve"> </w:t>
            </w:r>
            <w:r w:rsidRPr="00382AB8">
              <w:rPr>
                <w:rFonts w:ascii="Times New Roman" w:eastAsia="標楷體" w:hAnsi="Times New Roman" w:cs="Times New Roman"/>
                <w:szCs w:val="24"/>
              </w:rPr>
              <w:t>and Social Practice Project</w:t>
            </w:r>
          </w:p>
        </w:tc>
        <w:tc>
          <w:tcPr>
            <w:tcW w:w="12203" w:type="dxa"/>
            <w:shd w:val="clear" w:color="auto" w:fill="FFFFFF"/>
            <w:tcMar>
              <w:top w:w="0" w:type="dxa"/>
              <w:left w:w="28" w:type="dxa"/>
              <w:bottom w:w="0" w:type="dxa"/>
              <w:right w:w="28" w:type="dxa"/>
            </w:tcMar>
          </w:tcPr>
          <w:p w14:paraId="56ADD519" w14:textId="59CB7050" w:rsidR="009C25D5" w:rsidRPr="00382AB8" w:rsidRDefault="009C25D5" w:rsidP="00382AB8">
            <w:pPr>
              <w:widowControl/>
              <w:spacing w:line="240" w:lineRule="exact"/>
              <w:ind w:left="272" w:hanging="272"/>
              <w:rPr>
                <w:rFonts w:ascii="Times New Roman" w:eastAsia="標楷體" w:hAnsi="Times New Roman" w:cs="Times New Roman"/>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國科會人文社會實踐計畫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研發處依計畫核定清單認定之，本項總計最高</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分為上限。</w:t>
            </w:r>
            <w:r w:rsidRPr="00382AB8">
              <w:rPr>
                <w:rFonts w:ascii="Times New Roman" w:eastAsia="標楷體" w:hAnsi="Times New Roman" w:cs="Times New Roman"/>
                <w:bCs/>
                <w:kern w:val="0"/>
                <w:sz w:val="22"/>
              </w:rPr>
              <w:br/>
            </w:r>
            <w:r w:rsidRPr="00382AB8">
              <w:rPr>
                <w:rFonts w:ascii="Times New Roman" w:eastAsia="標楷體" w:hAnsi="Times New Roman" w:cs="Times New Roman"/>
                <w:bCs/>
                <w:kern w:val="0"/>
                <w:sz w:val="22"/>
              </w:rPr>
              <w:t>補助經費累計達</w:t>
            </w:r>
            <w:r w:rsidRPr="00382AB8">
              <w:rPr>
                <w:rFonts w:ascii="Times New Roman" w:eastAsia="標楷體" w:hAnsi="Times New Roman" w:cs="Times New Roman"/>
                <w:bCs/>
                <w:kern w:val="0"/>
                <w:sz w:val="22"/>
              </w:rPr>
              <w:t>100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100</w:t>
            </w:r>
            <w:r w:rsidRPr="00382AB8">
              <w:rPr>
                <w:rFonts w:ascii="Times New Roman" w:eastAsia="標楷體" w:hAnsi="Times New Roman" w:cs="Times New Roman"/>
                <w:bCs/>
                <w:kern w:val="0"/>
                <w:sz w:val="22"/>
              </w:rPr>
              <w:t>萬元之部分，每</w:t>
            </w:r>
            <w:r w:rsidRPr="00382AB8">
              <w:rPr>
                <w:rFonts w:ascii="Times New Roman" w:eastAsia="標楷體" w:hAnsi="Times New Roman" w:cs="Times New Roman"/>
                <w:bCs/>
                <w:kern w:val="0"/>
                <w:sz w:val="22"/>
              </w:rPr>
              <w:t>50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分。每件計畫共同主持人配分必須於計畫核定後</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個月內，由所有主持人簽名確認個人貢獻，依比例分配計分，且不得再變更分配比例。</w:t>
            </w:r>
          </w:p>
          <w:p w14:paraId="37B276D4" w14:textId="77777777" w:rsidR="009C25D5" w:rsidRPr="00382AB8" w:rsidRDefault="009C25D5" w:rsidP="00382AB8">
            <w:pPr>
              <w:widowControl/>
              <w:spacing w:beforeLines="50" w:before="163"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44CD1032" w14:textId="77777777" w:rsidR="009C25D5" w:rsidRPr="00382AB8" w:rsidRDefault="009C25D5" w:rsidP="00382AB8">
            <w:pPr>
              <w:widowControl/>
              <w:spacing w:line="240" w:lineRule="exact"/>
              <w:jc w:val="both"/>
              <w:rPr>
                <w:rFonts w:ascii="Times New Roman" w:eastAsia="標楷體" w:hAnsi="Times New Roman" w:cs="Times New Roman"/>
              </w:rPr>
            </w:pPr>
          </w:p>
          <w:p w14:paraId="09F324B6" w14:textId="77777777" w:rsidR="00C14E72" w:rsidRPr="00382AB8" w:rsidRDefault="00C14E72"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Humanity Innovation</w:t>
            </w:r>
            <w:r w:rsidRPr="00382AB8" w:rsidDel="006E1868">
              <w:rPr>
                <w:rFonts w:ascii="Times New Roman" w:eastAsia="標楷體" w:hAnsi="Times New Roman" w:cs="Times New Roman"/>
                <w:szCs w:val="24"/>
              </w:rPr>
              <w:t xml:space="preserve"> </w:t>
            </w:r>
            <w:r w:rsidRPr="00382AB8">
              <w:rPr>
                <w:rFonts w:ascii="Times New Roman" w:eastAsia="標楷體" w:hAnsi="Times New Roman" w:cs="Times New Roman"/>
                <w:szCs w:val="24"/>
              </w:rPr>
              <w:t>and Social Practice Project: to be approved by the ORD according to the project approval list, with a maximum of 8 points.</w:t>
            </w:r>
            <w:r w:rsidRPr="00382AB8">
              <w:rPr>
                <w:rFonts w:ascii="Times New Roman" w:eastAsia="標楷體" w:hAnsi="Times New Roman" w:cs="Times New Roman"/>
                <w:szCs w:val="24"/>
              </w:rPr>
              <w:br/>
              <w:t>1 point for accumulated project grants reaching TWD 1,000,000 and 0.5 points for every additional TWD 500,000 beyond that. Points for each project will be allocated according to the proportion of individual contributions confirmed by all principal investigators within 3 months of the project’s approval. The allocation ratio cannot be changed once approved.</w:t>
            </w:r>
          </w:p>
          <w:p w14:paraId="548571B0" w14:textId="2503E665" w:rsidR="00C14E72" w:rsidRPr="00382AB8" w:rsidRDefault="00C14E72"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szCs w:val="24"/>
              </w:rPr>
              <w:t>Note: Each project can be counted in only one of the items (1), (2), (6) or (7) in the A2 category.</w:t>
            </w:r>
          </w:p>
        </w:tc>
        <w:tc>
          <w:tcPr>
            <w:tcW w:w="1105" w:type="dxa"/>
            <w:shd w:val="clear" w:color="auto" w:fill="auto"/>
            <w:tcMar>
              <w:top w:w="0" w:type="dxa"/>
              <w:left w:w="10" w:type="dxa"/>
              <w:bottom w:w="0" w:type="dxa"/>
              <w:right w:w="10" w:type="dxa"/>
            </w:tcMar>
          </w:tcPr>
          <w:p w14:paraId="1E676281" w14:textId="77777777" w:rsidR="009C25D5" w:rsidRPr="00382AB8" w:rsidRDefault="009C25D5" w:rsidP="00382AB8">
            <w:pPr>
              <w:widowControl/>
              <w:spacing w:line="240" w:lineRule="exact"/>
              <w:ind w:left="392" w:hanging="1"/>
              <w:jc w:val="both"/>
              <w:rPr>
                <w:rFonts w:ascii="Times New Roman" w:eastAsia="標楷體" w:hAnsi="Times New Roman" w:cs="Times New Roman"/>
              </w:rPr>
            </w:pPr>
          </w:p>
        </w:tc>
        <w:tc>
          <w:tcPr>
            <w:tcW w:w="851" w:type="dxa"/>
          </w:tcPr>
          <w:p w14:paraId="164C6769" w14:textId="77777777" w:rsidR="009C25D5" w:rsidRPr="00382AB8" w:rsidRDefault="009C25D5" w:rsidP="00382AB8">
            <w:pPr>
              <w:widowControl/>
              <w:spacing w:line="240" w:lineRule="exact"/>
              <w:ind w:left="392" w:hanging="1"/>
              <w:jc w:val="both"/>
              <w:rPr>
                <w:rFonts w:ascii="Times New Roman" w:eastAsia="標楷體" w:hAnsi="Times New Roman" w:cs="Times New Roman"/>
              </w:rPr>
            </w:pPr>
          </w:p>
        </w:tc>
      </w:tr>
      <w:tr w:rsidR="00382AB8" w:rsidRPr="00382AB8" w14:paraId="51D5FD92" w14:textId="0C27E62A" w:rsidTr="00D95FE2">
        <w:trPr>
          <w:trHeight w:val="1021"/>
        </w:trPr>
        <w:tc>
          <w:tcPr>
            <w:tcW w:w="1429" w:type="dxa"/>
            <w:shd w:val="clear" w:color="auto" w:fill="FFFFFF"/>
            <w:tcMar>
              <w:top w:w="0" w:type="dxa"/>
              <w:left w:w="28" w:type="dxa"/>
              <w:bottom w:w="0" w:type="dxa"/>
              <w:right w:w="28" w:type="dxa"/>
            </w:tcMar>
          </w:tcPr>
          <w:p w14:paraId="076A15AB"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(3)</w:t>
            </w:r>
          </w:p>
          <w:p w14:paraId="3A0A6631"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教育部專題研究計畫</w:t>
            </w:r>
          </w:p>
          <w:p w14:paraId="3BFF34C7" w14:textId="77777777" w:rsidR="00C14E72" w:rsidRPr="00382AB8" w:rsidRDefault="00C14E72"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MOE</w:t>
            </w:r>
          </w:p>
          <w:p w14:paraId="0BCE0097" w14:textId="48987B01" w:rsidR="00C14E72" w:rsidRPr="00382AB8" w:rsidRDefault="00C14E72"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Research Project</w:t>
            </w:r>
          </w:p>
        </w:tc>
        <w:tc>
          <w:tcPr>
            <w:tcW w:w="12203" w:type="dxa"/>
            <w:shd w:val="clear" w:color="auto" w:fill="FFFFFF"/>
            <w:tcMar>
              <w:top w:w="0" w:type="dxa"/>
              <w:left w:w="28" w:type="dxa"/>
              <w:bottom w:w="0" w:type="dxa"/>
              <w:right w:w="28" w:type="dxa"/>
            </w:tcMar>
          </w:tcPr>
          <w:p w14:paraId="0F47BC83" w14:textId="21AA751A" w:rsidR="009C25D5" w:rsidRPr="00382AB8" w:rsidRDefault="009C25D5" w:rsidP="00D95FE2">
            <w:pPr>
              <w:widowControl/>
              <w:spacing w:line="240" w:lineRule="exact"/>
              <w:ind w:left="278" w:hanging="255"/>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教育部專題研究計畫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研發處依計畫核定清單認定之。本項總計最高以</w:t>
            </w:r>
            <w:r w:rsidRPr="00382AB8">
              <w:rPr>
                <w:rFonts w:ascii="Times New Roman" w:eastAsia="標楷體" w:hAnsi="Times New Roman" w:cs="Times New Roman"/>
                <w:bCs/>
                <w:kern w:val="0"/>
                <w:sz w:val="22"/>
              </w:rPr>
              <w:t xml:space="preserve">8 </w:t>
            </w:r>
            <w:r w:rsidRPr="00382AB8">
              <w:rPr>
                <w:rFonts w:ascii="Times New Roman" w:eastAsia="標楷體" w:hAnsi="Times New Roman" w:cs="Times New Roman"/>
                <w:bCs/>
                <w:kern w:val="0"/>
                <w:sz w:val="22"/>
              </w:rPr>
              <w:t>分為上限。</w:t>
            </w:r>
            <w:r w:rsidRPr="00382AB8">
              <w:rPr>
                <w:rFonts w:ascii="Times New Roman" w:eastAsia="標楷體" w:hAnsi="Times New Roman" w:cs="Times New Roman"/>
                <w:bCs/>
                <w:kern w:val="0"/>
                <w:sz w:val="22"/>
              </w:rPr>
              <w:br/>
            </w:r>
            <w:r w:rsidRPr="00382AB8">
              <w:rPr>
                <w:rFonts w:ascii="Times New Roman" w:eastAsia="標楷體" w:hAnsi="Times New Roman" w:cs="Times New Roman"/>
                <w:bCs/>
                <w:kern w:val="0"/>
                <w:sz w:val="22"/>
              </w:rPr>
              <w:t>計畫執行六個月</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以上，每年</w:t>
            </w:r>
            <w:proofErr w:type="gramStart"/>
            <w:r w:rsidRPr="00382AB8">
              <w:rPr>
                <w:rFonts w:ascii="Times New Roman" w:eastAsia="標楷體" w:hAnsi="Times New Roman" w:cs="Times New Roman"/>
                <w:bCs/>
                <w:kern w:val="0"/>
                <w:sz w:val="22"/>
              </w:rPr>
              <w:t>第一件得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第二件得</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。計畫執行未達六個月，每件</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1CA31003"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項與第</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3319D6B1" w14:textId="77777777" w:rsidR="00C14E72" w:rsidRPr="00382AB8" w:rsidRDefault="00C14E72" w:rsidP="00382AB8">
            <w:pPr>
              <w:widowControl/>
              <w:spacing w:line="240" w:lineRule="exact"/>
              <w:jc w:val="both"/>
              <w:rPr>
                <w:rFonts w:ascii="Times New Roman" w:eastAsia="標楷體" w:hAnsi="Times New Roman" w:cs="Times New Roman"/>
                <w:bCs/>
                <w:kern w:val="0"/>
                <w:sz w:val="22"/>
              </w:rPr>
            </w:pPr>
          </w:p>
          <w:p w14:paraId="014E111B" w14:textId="77777777" w:rsidR="00C14E72" w:rsidRPr="00382AB8" w:rsidRDefault="00C14E72"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MOE research project: to be approved by the ORD according to the project approval list, with a maximum of 8 points.</w:t>
            </w:r>
            <w:r w:rsidRPr="00382AB8">
              <w:rPr>
                <w:rFonts w:ascii="Times New Roman" w:eastAsia="標楷體" w:hAnsi="Times New Roman" w:cs="Times New Roman"/>
                <w:szCs w:val="24"/>
              </w:rPr>
              <w:br/>
              <w:t>6 months or longer: 2 points for the first project and 3 points for the second project within the same year</w:t>
            </w:r>
          </w:p>
          <w:p w14:paraId="2AF2F341" w14:textId="77777777" w:rsidR="00C14E72" w:rsidRPr="00382AB8" w:rsidRDefault="00C14E72" w:rsidP="00382AB8">
            <w:pPr>
              <w:pStyle w:val="a3"/>
              <w:pBdr>
                <w:top w:val="nil"/>
                <w:left w:val="nil"/>
                <w:bottom w:val="nil"/>
                <w:right w:val="nil"/>
                <w:between w:val="nil"/>
              </w:pBdr>
              <w:spacing w:line="240" w:lineRule="exact"/>
              <w:ind w:leftChars="0" w:left="360"/>
              <w:jc w:val="both"/>
              <w:rPr>
                <w:rFonts w:ascii="Times New Roman" w:eastAsia="標楷體" w:hAnsi="Times New Roman" w:cs="Times New Roman"/>
                <w:szCs w:val="24"/>
              </w:rPr>
            </w:pPr>
            <w:r w:rsidRPr="00382AB8">
              <w:rPr>
                <w:rFonts w:ascii="Times New Roman" w:eastAsia="標楷體" w:hAnsi="Times New Roman" w:cs="Times New Roman"/>
                <w:szCs w:val="24"/>
              </w:rPr>
              <w:t>Less than 6 months: 1 point per project</w:t>
            </w:r>
          </w:p>
          <w:p w14:paraId="4E17AB1B" w14:textId="235B3A11" w:rsidR="00C14E72" w:rsidRPr="00382AB8" w:rsidRDefault="00C14E72"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Note: Each project can be counted in only one of the items (3), (12) or (13) in the A2 category.</w:t>
            </w:r>
          </w:p>
        </w:tc>
        <w:tc>
          <w:tcPr>
            <w:tcW w:w="1105" w:type="dxa"/>
            <w:shd w:val="clear" w:color="auto" w:fill="auto"/>
            <w:tcMar>
              <w:top w:w="0" w:type="dxa"/>
              <w:left w:w="10" w:type="dxa"/>
              <w:bottom w:w="0" w:type="dxa"/>
              <w:right w:w="10" w:type="dxa"/>
            </w:tcMar>
          </w:tcPr>
          <w:p w14:paraId="7D0C0984"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c>
          <w:tcPr>
            <w:tcW w:w="851" w:type="dxa"/>
          </w:tcPr>
          <w:p w14:paraId="5B8349E0"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r>
      <w:tr w:rsidR="00382AB8" w:rsidRPr="00382AB8" w14:paraId="623A05A8" w14:textId="56B5F801" w:rsidTr="00D95FE2">
        <w:trPr>
          <w:trHeight w:val="530"/>
        </w:trPr>
        <w:tc>
          <w:tcPr>
            <w:tcW w:w="1429" w:type="dxa"/>
            <w:shd w:val="clear" w:color="auto" w:fill="FFFFFF"/>
            <w:tcMar>
              <w:top w:w="0" w:type="dxa"/>
              <w:left w:w="28" w:type="dxa"/>
              <w:bottom w:w="0" w:type="dxa"/>
              <w:right w:w="28" w:type="dxa"/>
            </w:tcMar>
          </w:tcPr>
          <w:p w14:paraId="196DA42E"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(4)</w:t>
            </w:r>
          </w:p>
          <w:p w14:paraId="73B9A7E4"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學術榮譽</w:t>
            </w:r>
          </w:p>
          <w:p w14:paraId="1E403FE5" w14:textId="346AC70C" w:rsidR="00C14E72" w:rsidRPr="00382AB8" w:rsidRDefault="00C14E72"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Academic Honor</w:t>
            </w:r>
          </w:p>
        </w:tc>
        <w:tc>
          <w:tcPr>
            <w:tcW w:w="12203" w:type="dxa"/>
            <w:shd w:val="clear" w:color="auto" w:fill="auto"/>
            <w:tcMar>
              <w:top w:w="0" w:type="dxa"/>
              <w:left w:w="28" w:type="dxa"/>
              <w:bottom w:w="0" w:type="dxa"/>
              <w:right w:w="28" w:type="dxa"/>
            </w:tcMar>
          </w:tcPr>
          <w:p w14:paraId="21DFFD19" w14:textId="77777777" w:rsidR="009C25D5" w:rsidRPr="00382AB8" w:rsidRDefault="009C25D5"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學術榮譽</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研發處認定之。</w:t>
            </w:r>
            <w:r w:rsidRPr="00382AB8">
              <w:rPr>
                <w:rFonts w:ascii="Times New Roman" w:eastAsia="標楷體" w:hAnsi="Times New Roman" w:cs="Times New Roman"/>
                <w:kern w:val="0"/>
                <w:sz w:val="22"/>
              </w:rPr>
              <w:t>同一獎項最多</w:t>
            </w:r>
            <w:proofErr w:type="gramStart"/>
            <w:r w:rsidRPr="00382AB8">
              <w:rPr>
                <w:rFonts w:ascii="Times New Roman" w:eastAsia="標楷體" w:hAnsi="Times New Roman" w:cs="Times New Roman"/>
                <w:kern w:val="0"/>
                <w:sz w:val="22"/>
              </w:rPr>
              <w:t>採</w:t>
            </w:r>
            <w:proofErr w:type="gramEnd"/>
            <w:r w:rsidRPr="00382AB8">
              <w:rPr>
                <w:rFonts w:ascii="Times New Roman" w:eastAsia="標楷體" w:hAnsi="Times New Roman" w:cs="Times New Roman"/>
                <w:kern w:val="0"/>
                <w:sz w:val="22"/>
              </w:rPr>
              <w:t>計二次</w:t>
            </w:r>
            <w:r w:rsidRPr="00382AB8">
              <w:rPr>
                <w:rFonts w:ascii="Times New Roman" w:eastAsia="標楷體" w:hAnsi="Times New Roman" w:cs="Times New Roman"/>
                <w:bCs/>
                <w:kern w:val="0"/>
                <w:sz w:val="22"/>
              </w:rPr>
              <w:br/>
              <w:t xml:space="preserve">  (a)</w:t>
            </w:r>
            <w:r w:rsidRPr="00382AB8">
              <w:rPr>
                <w:rFonts w:ascii="Times New Roman" w:eastAsia="標楷體" w:hAnsi="Times New Roman" w:cs="Times New Roman"/>
                <w:bCs/>
                <w:kern w:val="0"/>
                <w:sz w:val="22"/>
              </w:rPr>
              <w:t>總統級及政府院級學術類獎項，每次得</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分</w:t>
            </w:r>
          </w:p>
          <w:p w14:paraId="28FD77CF"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(b)</w:t>
            </w:r>
            <w:r w:rsidRPr="00382AB8">
              <w:rPr>
                <w:rFonts w:ascii="Times New Roman" w:eastAsia="標楷體" w:hAnsi="Times New Roman" w:cs="Times New Roman"/>
                <w:bCs/>
                <w:kern w:val="0"/>
                <w:sz w:val="22"/>
              </w:rPr>
              <w:t>教育部學術獎，每次得</w:t>
            </w:r>
            <w:r w:rsidRPr="00382AB8">
              <w:rPr>
                <w:rFonts w:ascii="Times New Roman" w:eastAsia="標楷體" w:hAnsi="Times New Roman" w:cs="Times New Roman"/>
                <w:bCs/>
                <w:kern w:val="0"/>
                <w:sz w:val="22"/>
              </w:rPr>
              <w:t>14</w:t>
            </w:r>
            <w:r w:rsidRPr="00382AB8">
              <w:rPr>
                <w:rFonts w:ascii="Times New Roman" w:eastAsia="標楷體" w:hAnsi="Times New Roman" w:cs="Times New Roman"/>
                <w:bCs/>
                <w:kern w:val="0"/>
                <w:sz w:val="22"/>
              </w:rPr>
              <w:t>分</w:t>
            </w:r>
          </w:p>
          <w:p w14:paraId="1EE9FDDE" w14:textId="67134A30"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(c)</w:t>
            </w:r>
            <w:r w:rsidRPr="00382AB8">
              <w:rPr>
                <w:rFonts w:ascii="Times New Roman" w:eastAsia="標楷體" w:hAnsi="Times New Roman" w:cs="Times New Roman"/>
                <w:bCs/>
                <w:kern w:val="0"/>
                <w:sz w:val="22"/>
              </w:rPr>
              <w:t>國科會傑出研究獎，每次得</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分</w:t>
            </w:r>
          </w:p>
          <w:p w14:paraId="11BCF3EF"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(d)</w:t>
            </w:r>
            <w:r w:rsidRPr="00382AB8">
              <w:rPr>
                <w:rFonts w:ascii="Times New Roman" w:eastAsia="標楷體" w:hAnsi="Times New Roman" w:cs="Times New Roman"/>
                <w:bCs/>
                <w:kern w:val="0"/>
                <w:sz w:val="22"/>
              </w:rPr>
              <w:t>年度高被引用學者，每次得</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分</w:t>
            </w:r>
          </w:p>
          <w:p w14:paraId="18E6D9D7" w14:textId="51D05487" w:rsidR="009C25D5" w:rsidRPr="00382AB8" w:rsidRDefault="009C25D5"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bCs/>
                <w:kern w:val="0"/>
                <w:sz w:val="22"/>
              </w:rPr>
              <w:t xml:space="preserve">  (e)</w:t>
            </w:r>
            <w:r w:rsidRPr="00382AB8">
              <w:rPr>
                <w:rFonts w:ascii="Times New Roman" w:eastAsia="標楷體" w:hAnsi="Times New Roman" w:cs="Times New Roman"/>
                <w:bCs/>
                <w:kern w:val="0"/>
                <w:sz w:val="22"/>
              </w:rPr>
              <w:t>除國科會與教育部之外，其他行政院所屬中央二級機關學術類獎項，每次得</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分</w:t>
            </w:r>
          </w:p>
          <w:p w14:paraId="6B3FC18E"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 xml:space="preserve">  (f)</w:t>
            </w:r>
            <w:r w:rsidRPr="00382AB8">
              <w:rPr>
                <w:rFonts w:ascii="Times New Roman" w:eastAsia="標楷體" w:hAnsi="Times New Roman" w:cs="Times New Roman"/>
                <w:bCs/>
                <w:kern w:val="0"/>
                <w:sz w:val="22"/>
              </w:rPr>
              <w:t>國際知名學會</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會員人數</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萬人以上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獎項，每次得</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分</w:t>
            </w:r>
          </w:p>
          <w:p w14:paraId="07F14420"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(g)</w:t>
            </w:r>
            <w:r w:rsidRPr="00382AB8">
              <w:rPr>
                <w:rFonts w:ascii="Times New Roman" w:eastAsia="標楷體" w:hAnsi="Times New Roman" w:cs="Times New Roman"/>
                <w:bCs/>
                <w:kern w:val="0"/>
                <w:sz w:val="22"/>
              </w:rPr>
              <w:t>中央研究院年輕學者研究著作獎，每次得</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分</w:t>
            </w:r>
          </w:p>
          <w:p w14:paraId="4DCF2384" w14:textId="14F7B0D4"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  (h)</w:t>
            </w:r>
            <w:r w:rsidRPr="00382AB8">
              <w:rPr>
                <w:rFonts w:ascii="Times New Roman" w:eastAsia="標楷體" w:hAnsi="Times New Roman" w:cs="Times New Roman"/>
                <w:bCs/>
                <w:kern w:val="0"/>
                <w:sz w:val="22"/>
              </w:rPr>
              <w:t>國科會吳大猷先生紀念獎，每次得</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分</w:t>
            </w:r>
          </w:p>
          <w:p w14:paraId="1E925905" w14:textId="77777777" w:rsidR="009C25D5" w:rsidRPr="00382AB8" w:rsidRDefault="009C25D5" w:rsidP="00382AB8">
            <w:pPr>
              <w:widowControl/>
              <w:spacing w:line="240" w:lineRule="exact"/>
              <w:ind w:firstLine="220"/>
              <w:jc w:val="both"/>
              <w:rPr>
                <w:rFonts w:ascii="Times New Roman" w:eastAsia="標楷體" w:hAnsi="Times New Roman" w:cs="Times New Roman"/>
              </w:rPr>
            </w:pPr>
            <w:r w:rsidRPr="00382AB8">
              <w:rPr>
                <w:rFonts w:ascii="Times New Roman" w:eastAsia="標楷體" w:hAnsi="Times New Roman" w:cs="Times New Roman"/>
                <w:bCs/>
                <w:kern w:val="0"/>
                <w:sz w:val="22"/>
              </w:rPr>
              <w:t>(</w:t>
            </w:r>
            <w:proofErr w:type="spellStart"/>
            <w:r w:rsidRPr="00382AB8">
              <w:rPr>
                <w:rFonts w:ascii="Times New Roman" w:eastAsia="標楷體" w:hAnsi="Times New Roman" w:cs="Times New Roman"/>
                <w:bCs/>
                <w:kern w:val="0"/>
                <w:sz w:val="22"/>
              </w:rPr>
              <w:t>i</w:t>
            </w:r>
            <w:proofErr w:type="spell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國內財團法人獎項</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獎項成立</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年以上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，每次得</w:t>
            </w: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分</w:t>
            </w:r>
          </w:p>
          <w:p w14:paraId="6F6DD507" w14:textId="77777777" w:rsidR="009C25D5" w:rsidRPr="00382AB8" w:rsidRDefault="009C25D5" w:rsidP="00382AB8">
            <w:pPr>
              <w:widowControl/>
              <w:spacing w:line="240" w:lineRule="exact"/>
              <w:ind w:firstLine="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(j)</w:t>
            </w:r>
            <w:r w:rsidRPr="00382AB8">
              <w:rPr>
                <w:rFonts w:ascii="Times New Roman" w:eastAsia="標楷體" w:hAnsi="Times New Roman" w:cs="Times New Roman"/>
                <w:bCs/>
                <w:kern w:val="0"/>
                <w:sz w:val="22"/>
              </w:rPr>
              <w:t>國內學會獎項</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學會成立</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年以上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，每次得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5737E145" w14:textId="6F181779" w:rsidR="009C25D5" w:rsidRPr="00673656" w:rsidRDefault="009C25D5" w:rsidP="00382AB8">
            <w:pPr>
              <w:widowControl/>
              <w:spacing w:line="240" w:lineRule="exact"/>
              <w:ind w:firstLine="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(k)</w:t>
            </w:r>
            <w:r w:rsidRPr="00673656">
              <w:rPr>
                <w:rFonts w:ascii="Times New Roman" w:eastAsia="標楷體" w:hAnsi="Times New Roman" w:cs="Times New Roman" w:hint="eastAsia"/>
                <w:bCs/>
                <w:kern w:val="0"/>
                <w:sz w:val="22"/>
              </w:rPr>
              <w:t>本校傑出教師</w:t>
            </w:r>
            <w:r w:rsidRPr="00673656">
              <w:rPr>
                <w:rFonts w:ascii="Times New Roman" w:eastAsia="標楷體" w:hAnsi="Times New Roman" w:cs="Times New Roman"/>
                <w:bCs/>
                <w:kern w:val="0"/>
                <w:sz w:val="22"/>
              </w:rPr>
              <w:t>(</w:t>
            </w:r>
            <w:r w:rsidRPr="00673656">
              <w:rPr>
                <w:rFonts w:ascii="Times New Roman" w:eastAsia="標楷體" w:hAnsi="Times New Roman" w:cs="Times New Roman" w:hint="eastAsia"/>
                <w:bCs/>
                <w:kern w:val="0"/>
                <w:sz w:val="22"/>
              </w:rPr>
              <w:t>學術研究類</w:t>
            </w:r>
            <w:r w:rsidRPr="00673656">
              <w:rPr>
                <w:rFonts w:ascii="Times New Roman" w:eastAsia="標楷體" w:hAnsi="Times New Roman" w:cs="Times New Roman"/>
                <w:bCs/>
                <w:kern w:val="0"/>
                <w:sz w:val="22"/>
              </w:rPr>
              <w:t>)</w:t>
            </w:r>
            <w:r w:rsidRPr="00673656">
              <w:rPr>
                <w:rFonts w:ascii="Times New Roman" w:eastAsia="標楷體" w:hAnsi="Times New Roman" w:cs="Times New Roman" w:hint="eastAsia"/>
                <w:bCs/>
                <w:kern w:val="0"/>
                <w:sz w:val="22"/>
              </w:rPr>
              <w:t>獎勵</w:t>
            </w:r>
            <w:r w:rsidRPr="00673656">
              <w:rPr>
                <w:rFonts w:ascii="Times New Roman" w:eastAsia="標楷體" w:hAnsi="Times New Roman" w:cs="Times New Roman"/>
                <w:bCs/>
                <w:kern w:val="0"/>
                <w:sz w:val="22"/>
              </w:rPr>
              <w:t>，每次得</w:t>
            </w:r>
            <w:r w:rsidRPr="00673656">
              <w:rPr>
                <w:rFonts w:ascii="Times New Roman" w:eastAsia="標楷體" w:hAnsi="Times New Roman" w:cs="Times New Roman"/>
                <w:bCs/>
                <w:kern w:val="0"/>
                <w:sz w:val="22"/>
              </w:rPr>
              <w:t>2</w:t>
            </w:r>
            <w:r w:rsidRPr="00673656">
              <w:rPr>
                <w:rFonts w:ascii="Times New Roman" w:eastAsia="標楷體" w:hAnsi="Times New Roman" w:cs="Times New Roman"/>
                <w:bCs/>
                <w:kern w:val="0"/>
                <w:sz w:val="22"/>
              </w:rPr>
              <w:t>分</w:t>
            </w:r>
          </w:p>
          <w:p w14:paraId="0EB2A6E5" w14:textId="77777777" w:rsidR="009C25D5" w:rsidRPr="00382AB8" w:rsidRDefault="009C25D5" w:rsidP="00382AB8">
            <w:pPr>
              <w:widowControl/>
              <w:spacing w:line="240" w:lineRule="exact"/>
              <w:ind w:left="250" w:firstLine="1"/>
              <w:jc w:val="both"/>
              <w:rPr>
                <w:rFonts w:ascii="Times New Roman" w:eastAsia="標楷體" w:hAnsi="Times New Roman" w:cs="Times New Roman"/>
                <w:bCs/>
                <w:kern w:val="0"/>
                <w:sz w:val="22"/>
              </w:rPr>
            </w:pPr>
            <w:r w:rsidRPr="00673656">
              <w:rPr>
                <w:rFonts w:ascii="Times New Roman" w:eastAsia="標楷體" w:hAnsi="Times New Roman" w:cs="Times New Roman"/>
                <w:bCs/>
                <w:kern w:val="0"/>
                <w:sz w:val="22"/>
              </w:rPr>
              <w:t>(l)</w:t>
            </w:r>
            <w:r w:rsidRPr="00673656">
              <w:rPr>
                <w:rFonts w:ascii="Times New Roman" w:eastAsia="標楷體" w:hAnsi="Times New Roman" w:cs="Times New Roman" w:hint="eastAsia"/>
                <w:bCs/>
                <w:kern w:val="0"/>
                <w:sz w:val="22"/>
              </w:rPr>
              <w:t>本校績優教師</w:t>
            </w:r>
            <w:r w:rsidRPr="00673656">
              <w:rPr>
                <w:rFonts w:ascii="Times New Roman" w:eastAsia="標楷體" w:hAnsi="Times New Roman" w:cs="Times New Roman"/>
                <w:bCs/>
                <w:kern w:val="0"/>
                <w:sz w:val="22"/>
              </w:rPr>
              <w:t>(</w:t>
            </w:r>
            <w:r w:rsidRPr="00673656">
              <w:rPr>
                <w:rFonts w:ascii="Times New Roman" w:eastAsia="標楷體" w:hAnsi="Times New Roman" w:cs="Times New Roman" w:hint="eastAsia"/>
                <w:bCs/>
                <w:kern w:val="0"/>
                <w:sz w:val="22"/>
              </w:rPr>
              <w:t>學術研究類</w:t>
            </w:r>
            <w:r w:rsidRPr="00673656">
              <w:rPr>
                <w:rFonts w:ascii="Times New Roman" w:eastAsia="標楷體" w:hAnsi="Times New Roman" w:cs="Times New Roman"/>
                <w:bCs/>
                <w:kern w:val="0"/>
                <w:sz w:val="22"/>
              </w:rPr>
              <w:t>)</w:t>
            </w:r>
            <w:r w:rsidRPr="00673656">
              <w:rPr>
                <w:rFonts w:ascii="Times New Roman" w:eastAsia="標楷體" w:hAnsi="Times New Roman" w:cs="Times New Roman" w:hint="eastAsia"/>
                <w:bCs/>
                <w:kern w:val="0"/>
                <w:sz w:val="22"/>
              </w:rPr>
              <w:t>獎勵</w:t>
            </w:r>
            <w:r w:rsidRPr="00382AB8">
              <w:rPr>
                <w:rFonts w:ascii="Times New Roman" w:eastAsia="標楷體" w:hAnsi="Times New Roman" w:cs="Times New Roman"/>
                <w:bCs/>
                <w:kern w:val="0"/>
                <w:sz w:val="22"/>
              </w:rPr>
              <w:t>，每次得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42541160" w14:textId="77777777" w:rsidR="00C14E72" w:rsidRPr="00382AB8" w:rsidRDefault="00C14E72" w:rsidP="00382AB8">
            <w:pPr>
              <w:widowControl/>
              <w:spacing w:line="240" w:lineRule="exact"/>
              <w:ind w:left="250" w:firstLine="1"/>
              <w:jc w:val="both"/>
              <w:rPr>
                <w:rFonts w:ascii="Times New Roman" w:eastAsia="標楷體" w:hAnsi="Times New Roman" w:cs="Times New Roman"/>
                <w:bCs/>
                <w:kern w:val="0"/>
                <w:sz w:val="22"/>
              </w:rPr>
            </w:pPr>
          </w:p>
          <w:p w14:paraId="61945839" w14:textId="77777777" w:rsidR="00C14E72" w:rsidRPr="00382AB8" w:rsidRDefault="00C14E72"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Academic honor: to be approved by the ORD, with the same award counted twice at most.</w:t>
            </w:r>
          </w:p>
          <w:p w14:paraId="13095B80"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Presidential and top government level academic award: 15 points each</w:t>
            </w:r>
          </w:p>
          <w:p w14:paraId="6907FA57"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MOE Academic Award: 14 points each</w:t>
            </w:r>
          </w:p>
          <w:p w14:paraId="721BC853"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Outstanding Research Award: 12 points each</w:t>
            </w:r>
          </w:p>
          <w:p w14:paraId="2DCF3491"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Highly cited researcher of the year: 5 points per year</w:t>
            </w:r>
          </w:p>
          <w:p w14:paraId="01205C6C"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Academic award conferred by ministries of central government other than the NSTC or MOE: 5 points each</w:t>
            </w:r>
          </w:p>
          <w:p w14:paraId="5186421F"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Award conferred by internationally renowned academic associations (with a membership of more than 10,000): 5 points each</w:t>
            </w:r>
          </w:p>
          <w:p w14:paraId="26A38385"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Academia </w:t>
            </w:r>
            <w:proofErr w:type="spellStart"/>
            <w:r w:rsidRPr="00382AB8">
              <w:rPr>
                <w:rFonts w:ascii="Times New Roman" w:eastAsia="標楷體" w:hAnsi="Times New Roman" w:cs="Times New Roman"/>
                <w:szCs w:val="24"/>
              </w:rPr>
              <w:t>Sinica</w:t>
            </w:r>
            <w:proofErr w:type="spellEnd"/>
            <w:r w:rsidRPr="00382AB8">
              <w:rPr>
                <w:rFonts w:ascii="Times New Roman" w:eastAsia="標楷體" w:hAnsi="Times New Roman" w:cs="Times New Roman"/>
                <w:szCs w:val="24"/>
              </w:rPr>
              <w:t xml:space="preserve"> Early-Career Investigator Research Achievement Award: 4 points each</w:t>
            </w:r>
          </w:p>
          <w:p w14:paraId="69F9459A"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Ta-You Wu Memorial Award: 4 points each</w:t>
            </w:r>
          </w:p>
          <w:p w14:paraId="1AF01F4E"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Award conferred by domestic foundations (with the award having been established for more than 10 years): 1 to 3 points each</w:t>
            </w:r>
          </w:p>
          <w:p w14:paraId="08EDBE91" w14:textId="77777777" w:rsidR="00C14E72" w:rsidRPr="00382AB8" w:rsidRDefault="00C14E72"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Award conferred by domestic academic associations (with the association having been established for more than 20 years): 2 points each</w:t>
            </w:r>
          </w:p>
          <w:p w14:paraId="38CC4C83" w14:textId="1431156A" w:rsidR="00C14E72" w:rsidRPr="00673656" w:rsidRDefault="00E02667" w:rsidP="006D414E">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673656">
              <w:rPr>
                <w:rFonts w:ascii="Times New Roman" w:eastAsia="標楷體" w:hAnsi="Times New Roman" w:cs="Times New Roman"/>
                <w:szCs w:val="24"/>
              </w:rPr>
              <w:t>The</w:t>
            </w:r>
            <w:r w:rsidR="00C14E72" w:rsidRPr="00673656">
              <w:rPr>
                <w:rFonts w:ascii="Times New Roman" w:eastAsia="標楷體" w:hAnsi="Times New Roman" w:cs="Times New Roman"/>
                <w:szCs w:val="24"/>
              </w:rPr>
              <w:t xml:space="preserve"> </w:t>
            </w:r>
            <w:r w:rsidRPr="00673656">
              <w:rPr>
                <w:rFonts w:ascii="Times New Roman" w:eastAsia="標楷體" w:hAnsi="Times New Roman" w:cs="Times New Roman"/>
                <w:szCs w:val="24"/>
              </w:rPr>
              <w:t xml:space="preserve">University </w:t>
            </w:r>
            <w:r w:rsidR="00C14E72" w:rsidRPr="00673656">
              <w:rPr>
                <w:rFonts w:ascii="Times New Roman" w:eastAsia="標楷體" w:hAnsi="Times New Roman" w:cs="Times New Roman"/>
                <w:szCs w:val="24"/>
              </w:rPr>
              <w:t>Outstanding</w:t>
            </w:r>
            <w:r w:rsidRPr="00673656">
              <w:rPr>
                <w:rFonts w:ascii="Times New Roman" w:eastAsia="標楷體" w:hAnsi="Times New Roman" w:cs="Times New Roman"/>
                <w:szCs w:val="24"/>
              </w:rPr>
              <w:t xml:space="preserve"> Faculty in</w:t>
            </w:r>
            <w:r w:rsidR="00C14E72" w:rsidRPr="00673656">
              <w:rPr>
                <w:rFonts w:ascii="Times New Roman" w:eastAsia="標楷體" w:hAnsi="Times New Roman" w:cs="Times New Roman"/>
                <w:szCs w:val="24"/>
              </w:rPr>
              <w:t xml:space="preserve"> </w:t>
            </w:r>
            <w:r w:rsidRPr="00673656">
              <w:rPr>
                <w:rFonts w:ascii="Times New Roman" w:eastAsia="標楷體" w:hAnsi="Times New Roman" w:cs="Times New Roman"/>
                <w:szCs w:val="24"/>
              </w:rPr>
              <w:t>a</w:t>
            </w:r>
            <w:r w:rsidR="00C14E72" w:rsidRPr="00673656">
              <w:rPr>
                <w:rFonts w:ascii="Times New Roman" w:eastAsia="標楷體" w:hAnsi="Times New Roman" w:cs="Times New Roman"/>
                <w:szCs w:val="24"/>
              </w:rPr>
              <w:t xml:space="preserve">cademic </w:t>
            </w:r>
            <w:r w:rsidRPr="00673656">
              <w:rPr>
                <w:rFonts w:ascii="Times New Roman" w:eastAsia="標楷體" w:hAnsi="Times New Roman" w:cs="Times New Roman"/>
                <w:szCs w:val="24"/>
              </w:rPr>
              <w:t>r</w:t>
            </w:r>
            <w:r w:rsidR="00C14E72" w:rsidRPr="00673656">
              <w:rPr>
                <w:rFonts w:ascii="Times New Roman" w:eastAsia="標楷體" w:hAnsi="Times New Roman" w:cs="Times New Roman"/>
                <w:szCs w:val="24"/>
              </w:rPr>
              <w:t>esearch: 2 points each</w:t>
            </w:r>
          </w:p>
          <w:p w14:paraId="019D802D" w14:textId="30A4251E" w:rsidR="00C14E72" w:rsidRPr="00D95FE2" w:rsidRDefault="00E02667" w:rsidP="00D95FE2">
            <w:pPr>
              <w:pStyle w:val="a3"/>
              <w:numPr>
                <w:ilvl w:val="0"/>
                <w:numId w:val="10"/>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673656">
              <w:rPr>
                <w:rFonts w:ascii="Times New Roman" w:eastAsia="標楷體" w:hAnsi="Times New Roman" w:cs="Times New Roman"/>
                <w:szCs w:val="24"/>
              </w:rPr>
              <w:t>The University Prominent Faculty in a</w:t>
            </w:r>
            <w:r w:rsidR="00C14E72" w:rsidRPr="00673656">
              <w:rPr>
                <w:rFonts w:ascii="Times New Roman" w:eastAsia="標楷體" w:hAnsi="Times New Roman" w:cs="Times New Roman"/>
                <w:szCs w:val="24"/>
              </w:rPr>
              <w:t xml:space="preserve">cademic </w:t>
            </w:r>
            <w:r w:rsidRPr="00673656">
              <w:rPr>
                <w:rFonts w:ascii="Times New Roman" w:eastAsia="標楷體" w:hAnsi="Times New Roman" w:cs="Times New Roman"/>
                <w:szCs w:val="24"/>
              </w:rPr>
              <w:t>r</w:t>
            </w:r>
            <w:r w:rsidR="00C14E72" w:rsidRPr="00673656">
              <w:rPr>
                <w:rFonts w:ascii="Times New Roman" w:eastAsia="標楷體" w:hAnsi="Times New Roman" w:cs="Times New Roman"/>
                <w:szCs w:val="24"/>
              </w:rPr>
              <w:t>esearch</w:t>
            </w:r>
            <w:r w:rsidR="00C14E72" w:rsidRPr="00382AB8">
              <w:rPr>
                <w:rFonts w:ascii="Times New Roman" w:eastAsia="標楷體" w:hAnsi="Times New Roman" w:cs="Times New Roman"/>
                <w:szCs w:val="24"/>
              </w:rPr>
              <w:t>: 1 point each</w:t>
            </w:r>
          </w:p>
        </w:tc>
        <w:tc>
          <w:tcPr>
            <w:tcW w:w="1105" w:type="dxa"/>
            <w:shd w:val="clear" w:color="auto" w:fill="auto"/>
            <w:tcMar>
              <w:top w:w="0" w:type="dxa"/>
              <w:left w:w="10" w:type="dxa"/>
              <w:bottom w:w="0" w:type="dxa"/>
              <w:right w:w="10" w:type="dxa"/>
            </w:tcMar>
          </w:tcPr>
          <w:p w14:paraId="124AFF8A" w14:textId="77777777" w:rsidR="009C25D5" w:rsidRPr="00382AB8" w:rsidRDefault="009C25D5" w:rsidP="00382AB8">
            <w:pPr>
              <w:widowControl/>
              <w:spacing w:line="240" w:lineRule="exact"/>
              <w:ind w:left="250" w:firstLine="1"/>
              <w:jc w:val="both"/>
              <w:rPr>
                <w:rFonts w:ascii="Times New Roman" w:eastAsia="標楷體" w:hAnsi="Times New Roman" w:cs="Times New Roman"/>
              </w:rPr>
            </w:pPr>
          </w:p>
        </w:tc>
        <w:tc>
          <w:tcPr>
            <w:tcW w:w="851" w:type="dxa"/>
          </w:tcPr>
          <w:p w14:paraId="55AAC7AF" w14:textId="77777777" w:rsidR="009C25D5" w:rsidRPr="00382AB8" w:rsidRDefault="009C25D5" w:rsidP="00382AB8">
            <w:pPr>
              <w:widowControl/>
              <w:spacing w:line="240" w:lineRule="exact"/>
              <w:ind w:left="250" w:firstLine="1"/>
              <w:jc w:val="both"/>
              <w:rPr>
                <w:rFonts w:ascii="Times New Roman" w:eastAsia="標楷體" w:hAnsi="Times New Roman" w:cs="Times New Roman"/>
              </w:rPr>
            </w:pPr>
          </w:p>
        </w:tc>
      </w:tr>
      <w:tr w:rsidR="00382AB8" w:rsidRPr="00382AB8" w14:paraId="0017AB54" w14:textId="13BB79C4" w:rsidTr="00D95FE2">
        <w:trPr>
          <w:trHeight w:val="1103"/>
        </w:trPr>
        <w:tc>
          <w:tcPr>
            <w:tcW w:w="1429" w:type="dxa"/>
            <w:shd w:val="clear" w:color="auto" w:fill="FFFFFF"/>
            <w:tcMar>
              <w:top w:w="0" w:type="dxa"/>
              <w:left w:w="28" w:type="dxa"/>
              <w:bottom w:w="0" w:type="dxa"/>
              <w:right w:w="28" w:type="dxa"/>
            </w:tcMar>
          </w:tcPr>
          <w:p w14:paraId="66F7F008"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(5)</w:t>
            </w:r>
          </w:p>
          <w:p w14:paraId="5E303957"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出版學術研究專書</w:t>
            </w:r>
          </w:p>
          <w:p w14:paraId="50C05DF0" w14:textId="2430BBE1" w:rsidR="00681A16" w:rsidRPr="00382AB8" w:rsidRDefault="00681A16"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Publishing Academic Research Publication</w:t>
            </w:r>
          </w:p>
        </w:tc>
        <w:tc>
          <w:tcPr>
            <w:tcW w:w="12203" w:type="dxa"/>
            <w:shd w:val="clear" w:color="auto" w:fill="FFFFFF"/>
            <w:tcMar>
              <w:top w:w="0" w:type="dxa"/>
              <w:left w:w="28" w:type="dxa"/>
              <w:bottom w:w="0" w:type="dxa"/>
              <w:right w:w="28" w:type="dxa"/>
            </w:tcMar>
          </w:tcPr>
          <w:p w14:paraId="22C54771" w14:textId="77777777" w:rsidR="009B5970" w:rsidRDefault="009C25D5" w:rsidP="009B5970">
            <w:pPr>
              <w:widowControl/>
              <w:spacing w:line="240" w:lineRule="exact"/>
              <w:ind w:left="389" w:hanging="389"/>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出版學術研究專書</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有國際標準書號</w:t>
            </w:r>
            <w:r w:rsidRPr="00382AB8">
              <w:rPr>
                <w:rFonts w:ascii="Times New Roman" w:eastAsia="標楷體" w:hAnsi="Times New Roman" w:cs="Times New Roman"/>
                <w:bCs/>
                <w:kern w:val="0"/>
                <w:sz w:val="22"/>
              </w:rPr>
              <w:t>ISBN)</w:t>
            </w:r>
            <w:r w:rsidRPr="00382AB8">
              <w:rPr>
                <w:rFonts w:ascii="Times New Roman" w:eastAsia="標楷體" w:hAnsi="Times New Roman" w:cs="Times New Roman"/>
                <w:bCs/>
                <w:kern w:val="0"/>
                <w:sz w:val="22"/>
              </w:rPr>
              <w:t>：應檢附學術審查證明，經研發處召開專家審查委員會認定之。本項總計最高</w:t>
            </w:r>
            <w:r w:rsidRPr="00382AB8">
              <w:rPr>
                <w:rFonts w:ascii="Times New Roman" w:eastAsia="標楷體" w:hAnsi="Times New Roman" w:cs="Times New Roman"/>
                <w:bCs/>
                <w:kern w:val="0"/>
                <w:sz w:val="22"/>
              </w:rPr>
              <w:t>4</w:t>
            </w:r>
          </w:p>
          <w:p w14:paraId="7EE0A3C4" w14:textId="7CA46141" w:rsidR="009C25D5" w:rsidRPr="00382AB8" w:rsidRDefault="009C25D5" w:rsidP="00D95FE2">
            <w:pPr>
              <w:widowControl/>
              <w:spacing w:line="240" w:lineRule="exact"/>
              <w:ind w:left="673" w:hanging="389"/>
              <w:jc w:val="both"/>
              <w:rPr>
                <w:rFonts w:ascii="Times New Roman" w:eastAsia="標楷體" w:hAnsi="Times New Roman" w:cs="Times New Roman"/>
              </w:rPr>
            </w:pPr>
            <w:r w:rsidRPr="00382AB8">
              <w:rPr>
                <w:rFonts w:ascii="Times New Roman" w:eastAsia="標楷體" w:hAnsi="Times New Roman" w:cs="Times New Roman"/>
                <w:bCs/>
                <w:kern w:val="0"/>
                <w:sz w:val="22"/>
              </w:rPr>
              <w:t>為上限。</w:t>
            </w:r>
          </w:p>
          <w:p w14:paraId="0AF77F68" w14:textId="77777777" w:rsidR="009C25D5" w:rsidRPr="00382AB8" w:rsidRDefault="009C25D5" w:rsidP="00D95FE2">
            <w:pPr>
              <w:widowControl/>
              <w:spacing w:line="240" w:lineRule="exact"/>
              <w:ind w:left="814" w:hanging="425"/>
              <w:jc w:val="both"/>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個人學術著作專書：外文每一本</w:t>
            </w:r>
            <w:r w:rsidRPr="00382AB8">
              <w:rPr>
                <w:rFonts w:ascii="Times New Roman" w:eastAsia="標楷體" w:hAnsi="Times New Roman" w:cs="Times New Roman"/>
                <w:bCs/>
                <w:kern w:val="0"/>
                <w:sz w:val="22"/>
              </w:rPr>
              <w:t>1~4</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 w:val="22"/>
              </w:rPr>
              <w:t>、中文每一本</w:t>
            </w: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分</w:t>
            </w:r>
          </w:p>
          <w:p w14:paraId="53DF6D28" w14:textId="77777777" w:rsidR="009C25D5" w:rsidRPr="00382AB8" w:rsidRDefault="009C25D5" w:rsidP="00D95FE2">
            <w:pPr>
              <w:widowControl/>
              <w:spacing w:line="240" w:lineRule="exact"/>
              <w:ind w:left="814" w:hanging="42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翻譯著作：每一本</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分</w:t>
            </w:r>
          </w:p>
          <w:p w14:paraId="6D296AAB" w14:textId="77777777" w:rsidR="009C25D5" w:rsidRPr="00382AB8" w:rsidRDefault="009C25D5" w:rsidP="00382AB8">
            <w:pPr>
              <w:widowControl/>
              <w:spacing w:line="240" w:lineRule="exact"/>
              <w:ind w:left="330" w:hanging="330"/>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多人著作：同一本著作依個人貢獻比例分配計分，且須由所有作者簽名確認個人貢獻，經委員會認定後不得再變更貢獻比例。</w:t>
            </w:r>
          </w:p>
          <w:p w14:paraId="0E82EBB3" w14:textId="77777777" w:rsidR="00681A16" w:rsidRPr="00382AB8" w:rsidRDefault="00681A16" w:rsidP="00382AB8">
            <w:pPr>
              <w:widowControl/>
              <w:spacing w:line="240" w:lineRule="exact"/>
              <w:ind w:left="330" w:hanging="330"/>
              <w:jc w:val="both"/>
              <w:rPr>
                <w:rFonts w:ascii="Times New Roman" w:eastAsia="標楷體" w:hAnsi="Times New Roman" w:cs="Times New Roman"/>
                <w:bCs/>
                <w:kern w:val="0"/>
                <w:sz w:val="22"/>
              </w:rPr>
            </w:pPr>
          </w:p>
          <w:p w14:paraId="2B21DB0D" w14:textId="77777777" w:rsidR="00681A16" w:rsidRPr="00382AB8" w:rsidRDefault="00681A16"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Publishing academic research publication (with registered ISBN): Proof of academic review of the publication must be provided, to be approved by a review committee convened by the ORD, with a maximum of 4 points in this item. </w:t>
            </w:r>
          </w:p>
          <w:p w14:paraId="4CDD40D0" w14:textId="77777777" w:rsidR="00681A16" w:rsidRPr="00382AB8" w:rsidRDefault="00681A16" w:rsidP="006D414E">
            <w:pPr>
              <w:pStyle w:val="a3"/>
              <w:numPr>
                <w:ilvl w:val="0"/>
                <w:numId w:val="11"/>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Academic publication: 1 to 4 points for each work written in a foreign language and 1 to 3 points for each work written in Chinese</w:t>
            </w:r>
          </w:p>
          <w:p w14:paraId="5F0C4327" w14:textId="77777777" w:rsidR="00681A16" w:rsidRPr="00382AB8" w:rsidRDefault="00681A16" w:rsidP="006D414E">
            <w:pPr>
              <w:pStyle w:val="a3"/>
              <w:numPr>
                <w:ilvl w:val="0"/>
                <w:numId w:val="11"/>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Translated publication: 1 to 2 points each</w:t>
            </w:r>
          </w:p>
          <w:p w14:paraId="3D6B7019" w14:textId="040329CE" w:rsidR="00681A16" w:rsidRPr="00382AB8" w:rsidRDefault="00681A16" w:rsidP="00D95FE2">
            <w:pPr>
              <w:widowControl/>
              <w:spacing w:line="240" w:lineRule="exact"/>
              <w:ind w:left="531" w:hanging="567"/>
              <w:jc w:val="both"/>
              <w:rPr>
                <w:rFonts w:ascii="Times New Roman" w:eastAsia="標楷體" w:hAnsi="Times New Roman" w:cs="Times New Roman"/>
              </w:rPr>
            </w:pPr>
            <w:r w:rsidRPr="00382AB8">
              <w:rPr>
                <w:rFonts w:ascii="Times New Roman" w:eastAsia="標楷體" w:hAnsi="Times New Roman" w:cs="Times New Roman"/>
                <w:szCs w:val="24"/>
              </w:rPr>
              <w:t>Note:</w:t>
            </w:r>
            <w:r w:rsidR="00E241F1">
              <w:rPr>
                <w:rFonts w:ascii="Times New Roman" w:eastAsia="標楷體" w:hAnsi="Times New Roman" w:cs="Times New Roman"/>
                <w:szCs w:val="24"/>
              </w:rPr>
              <w:t xml:space="preserve"> </w:t>
            </w:r>
            <w:r w:rsidRPr="00382AB8">
              <w:rPr>
                <w:rFonts w:ascii="Times New Roman" w:eastAsia="標楷體" w:hAnsi="Times New Roman" w:cs="Times New Roman"/>
                <w:szCs w:val="24"/>
              </w:rPr>
              <w:t>For a publication with multiple authors, points for the work will be allocated according to the proportion of individual contributions confirmed by all authors. The allocation cannot be changed once the review committee has approved.</w:t>
            </w:r>
          </w:p>
        </w:tc>
        <w:tc>
          <w:tcPr>
            <w:tcW w:w="1105" w:type="dxa"/>
            <w:shd w:val="clear" w:color="auto" w:fill="auto"/>
            <w:tcMar>
              <w:top w:w="0" w:type="dxa"/>
              <w:left w:w="10" w:type="dxa"/>
              <w:bottom w:w="0" w:type="dxa"/>
              <w:right w:w="10" w:type="dxa"/>
            </w:tcMar>
          </w:tcPr>
          <w:p w14:paraId="5DB83D61" w14:textId="77777777" w:rsidR="009C25D5" w:rsidRPr="00382AB8" w:rsidRDefault="009C25D5" w:rsidP="00382AB8">
            <w:pPr>
              <w:widowControl/>
              <w:spacing w:line="240" w:lineRule="exact"/>
              <w:ind w:left="330" w:hanging="330"/>
              <w:jc w:val="both"/>
              <w:rPr>
                <w:rFonts w:ascii="Times New Roman" w:eastAsia="標楷體" w:hAnsi="Times New Roman" w:cs="Times New Roman"/>
              </w:rPr>
            </w:pPr>
          </w:p>
        </w:tc>
        <w:tc>
          <w:tcPr>
            <w:tcW w:w="851" w:type="dxa"/>
          </w:tcPr>
          <w:p w14:paraId="6620EA31" w14:textId="77777777" w:rsidR="009C25D5" w:rsidRPr="00382AB8" w:rsidRDefault="009C25D5" w:rsidP="00382AB8">
            <w:pPr>
              <w:widowControl/>
              <w:spacing w:line="240" w:lineRule="exact"/>
              <w:ind w:left="330" w:hanging="330"/>
              <w:jc w:val="both"/>
              <w:rPr>
                <w:rFonts w:ascii="Times New Roman" w:eastAsia="標楷體" w:hAnsi="Times New Roman" w:cs="Times New Roman"/>
              </w:rPr>
            </w:pPr>
          </w:p>
        </w:tc>
      </w:tr>
      <w:tr w:rsidR="00382AB8" w:rsidRPr="00382AB8" w14:paraId="00B82C6C" w14:textId="17C53DAF" w:rsidTr="00D95FE2">
        <w:trPr>
          <w:trHeight w:val="388"/>
        </w:trPr>
        <w:tc>
          <w:tcPr>
            <w:tcW w:w="1429" w:type="dxa"/>
            <w:shd w:val="clear" w:color="auto" w:fill="FFFFFF"/>
            <w:tcMar>
              <w:top w:w="0" w:type="dxa"/>
              <w:left w:w="28" w:type="dxa"/>
              <w:bottom w:w="0" w:type="dxa"/>
              <w:right w:w="28" w:type="dxa"/>
            </w:tcMar>
          </w:tcPr>
          <w:p w14:paraId="27145703"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(6)</w:t>
            </w:r>
          </w:p>
          <w:p w14:paraId="0166B616"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lastRenderedPageBreak/>
              <w:t>國科會產學合作研究計畫</w:t>
            </w:r>
          </w:p>
          <w:p w14:paraId="525AC8FC" w14:textId="5C640DA8" w:rsidR="00681A16" w:rsidRPr="00382AB8" w:rsidRDefault="00681A16"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NSTC Industry-Academia Collaboration Project</w:t>
            </w:r>
          </w:p>
        </w:tc>
        <w:tc>
          <w:tcPr>
            <w:tcW w:w="12203" w:type="dxa"/>
            <w:shd w:val="clear" w:color="auto" w:fill="FFFFFF"/>
            <w:tcMar>
              <w:top w:w="0" w:type="dxa"/>
              <w:left w:w="28" w:type="dxa"/>
              <w:bottom w:w="0" w:type="dxa"/>
              <w:right w:w="28" w:type="dxa"/>
            </w:tcMar>
          </w:tcPr>
          <w:p w14:paraId="7FDD4A2E" w14:textId="7395EA85" w:rsidR="009C25D5" w:rsidRPr="00382AB8" w:rsidRDefault="009C25D5"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bCs/>
                <w:kern w:val="0"/>
                <w:sz w:val="22"/>
              </w:rPr>
              <w:lastRenderedPageBreak/>
              <w:t>(6)</w:t>
            </w:r>
            <w:r w:rsidRPr="00382AB8">
              <w:rPr>
                <w:rFonts w:ascii="Times New Roman" w:eastAsia="標楷體" w:hAnsi="Times New Roman" w:cs="Times New Roman"/>
                <w:bCs/>
                <w:kern w:val="0"/>
                <w:sz w:val="22"/>
              </w:rPr>
              <w:t>國科會產學合作研究計畫及文化部計畫：</w:t>
            </w:r>
            <w:proofErr w:type="gramStart"/>
            <w:r w:rsidRPr="00382AB8">
              <w:rPr>
                <w:rFonts w:ascii="Times New Roman" w:eastAsia="標楷體" w:hAnsi="Times New Roman" w:cs="Times New Roman"/>
                <w:bCs/>
                <w:kern w:val="0"/>
                <w:sz w:val="22"/>
              </w:rPr>
              <w:t>產學處依</w:t>
            </w:r>
            <w:proofErr w:type="gramEnd"/>
            <w:r w:rsidRPr="00382AB8">
              <w:rPr>
                <w:rFonts w:ascii="Times New Roman" w:eastAsia="標楷體" w:hAnsi="Times New Roman" w:cs="Times New Roman"/>
                <w:bCs/>
                <w:kern w:val="0"/>
                <w:sz w:val="22"/>
              </w:rPr>
              <w:t>計畫核定清單認定之。</w:t>
            </w:r>
          </w:p>
          <w:p w14:paraId="6773B05C" w14:textId="5B4CCDCF" w:rsidR="009C25D5" w:rsidRPr="00382AB8" w:rsidRDefault="009C25D5" w:rsidP="00382AB8">
            <w:pPr>
              <w:widowControl/>
              <w:spacing w:line="240" w:lineRule="exact"/>
              <w:ind w:left="570" w:hanging="330"/>
              <w:rPr>
                <w:rFonts w:ascii="Times New Roman" w:eastAsia="標楷體" w:hAnsi="Times New Roman" w:cs="Times New Roman"/>
              </w:rPr>
            </w:pPr>
            <w:r w:rsidRPr="00382AB8">
              <w:rPr>
                <w:rFonts w:ascii="Times New Roman" w:eastAsia="標楷體" w:hAnsi="Times New Roman" w:cs="Times New Roman"/>
                <w:bCs/>
                <w:kern w:val="0"/>
                <w:sz w:val="22"/>
              </w:rPr>
              <w:lastRenderedPageBreak/>
              <w:t>(a)</w:t>
            </w:r>
            <w:r w:rsidRPr="00382AB8">
              <w:rPr>
                <w:rFonts w:ascii="Times New Roman" w:eastAsia="標楷體" w:hAnsi="Times New Roman" w:cs="Times New Roman"/>
                <w:bCs/>
                <w:kern w:val="0"/>
                <w:sz w:val="22"/>
              </w:rPr>
              <w:t>國科會產學合作個人型研究計畫及文化部計畫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限文學院</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計畫執行六個月</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以上，每年</w:t>
            </w:r>
            <w:proofErr w:type="gramStart"/>
            <w:r w:rsidRPr="00382AB8">
              <w:rPr>
                <w:rFonts w:ascii="Times New Roman" w:eastAsia="標楷體" w:hAnsi="Times New Roman" w:cs="Times New Roman"/>
                <w:bCs/>
                <w:kern w:val="0"/>
                <w:sz w:val="22"/>
              </w:rPr>
              <w:t>第一件得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第二件得</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。計畫執行未達六個月，每件</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5C4197C1" w14:textId="52093174" w:rsidR="009C25D5" w:rsidRPr="00382AB8" w:rsidRDefault="009C25D5" w:rsidP="00D95FE2">
            <w:pPr>
              <w:widowControl/>
              <w:spacing w:line="240" w:lineRule="exact"/>
              <w:ind w:left="531" w:hanging="250"/>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國科會產學合作整合型研究計畫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多張核定清單</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br/>
              <w:t xml:space="preserve">I. </w:t>
            </w:r>
            <w:proofErr w:type="gramStart"/>
            <w:r w:rsidRPr="00382AB8">
              <w:rPr>
                <w:rFonts w:ascii="Times New Roman" w:eastAsia="標楷體" w:hAnsi="Times New Roman" w:cs="Times New Roman"/>
                <w:bCs/>
                <w:kern w:val="0"/>
                <w:sz w:val="22"/>
              </w:rPr>
              <w:t>總主持人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proofErr w:type="gramEnd"/>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br/>
              <w:t>II.</w:t>
            </w:r>
            <w:r w:rsidRPr="00382AB8">
              <w:rPr>
                <w:rFonts w:ascii="Times New Roman" w:eastAsia="標楷體" w:hAnsi="Times New Roman" w:cs="Times New Roman"/>
                <w:bCs/>
                <w:kern w:val="0"/>
                <w:sz w:val="22"/>
              </w:rPr>
              <w:t>共同主持人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不包含總主持人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5B67BB40" w14:textId="31ED0706" w:rsidR="009C25D5" w:rsidRPr="00382AB8" w:rsidRDefault="009C25D5" w:rsidP="00382AB8">
            <w:pPr>
              <w:widowControl/>
              <w:spacing w:line="240" w:lineRule="exact"/>
              <w:ind w:left="582" w:hanging="330"/>
              <w:rPr>
                <w:rFonts w:ascii="Times New Roman" w:eastAsia="標楷體" w:hAnsi="Times New Roman" w:cs="Times New Roman"/>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國科會產學合作單一整合型研究計畫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單張核定清單</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：本項總計最高</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分為上限。</w:t>
            </w:r>
          </w:p>
          <w:p w14:paraId="358774EC" w14:textId="77777777" w:rsidR="009C25D5" w:rsidRPr="00382AB8" w:rsidRDefault="009C25D5" w:rsidP="00D95FE2">
            <w:pPr>
              <w:widowControl/>
              <w:spacing w:line="240" w:lineRule="exact"/>
              <w:ind w:left="531"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補助經費累計達</w:t>
            </w:r>
            <w:r w:rsidRPr="00382AB8">
              <w:rPr>
                <w:rFonts w:ascii="Times New Roman" w:eastAsia="標楷體" w:hAnsi="Times New Roman" w:cs="Times New Roman"/>
                <w:bCs/>
                <w:kern w:val="0"/>
                <w:sz w:val="22"/>
              </w:rPr>
              <w:t>100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100</w:t>
            </w:r>
            <w:r w:rsidRPr="00382AB8">
              <w:rPr>
                <w:rFonts w:ascii="Times New Roman" w:eastAsia="標楷體" w:hAnsi="Times New Roman" w:cs="Times New Roman"/>
                <w:bCs/>
                <w:kern w:val="0"/>
                <w:sz w:val="22"/>
              </w:rPr>
              <w:t>萬元之部分，每</w:t>
            </w:r>
            <w:r w:rsidRPr="00382AB8">
              <w:rPr>
                <w:rFonts w:ascii="Times New Roman" w:eastAsia="標楷體" w:hAnsi="Times New Roman" w:cs="Times New Roman"/>
                <w:bCs/>
                <w:kern w:val="0"/>
                <w:sz w:val="22"/>
              </w:rPr>
              <w:t>50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分。每件計畫共同主持人配分必須於計畫核定後</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個月內，由所有主持人簽名確認個人貢獻，依比例分配計分，且不得再變更分配比例。</w:t>
            </w:r>
          </w:p>
          <w:p w14:paraId="1DD90D00"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31DC7B4C" w14:textId="77777777" w:rsidR="00681A16" w:rsidRPr="00382AB8" w:rsidRDefault="00681A16" w:rsidP="00382AB8">
            <w:pPr>
              <w:widowControl/>
              <w:spacing w:line="240" w:lineRule="exact"/>
              <w:jc w:val="both"/>
              <w:rPr>
                <w:rFonts w:ascii="Times New Roman" w:eastAsia="標楷體" w:hAnsi="Times New Roman" w:cs="Times New Roman"/>
                <w:bCs/>
                <w:kern w:val="0"/>
                <w:sz w:val="22"/>
              </w:rPr>
            </w:pPr>
          </w:p>
          <w:p w14:paraId="7272D525" w14:textId="77777777" w:rsidR="00681A16" w:rsidRPr="00382AB8" w:rsidRDefault="00681A16"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or MOC (Ministry of Culture) industry-academia collaboration project: to be approved by the Office of Global Industry-academia Collaboration and Advancement (OGIACA) according to the project approval list.</w:t>
            </w:r>
          </w:p>
          <w:p w14:paraId="3A67D1AC" w14:textId="77777777" w:rsidR="00681A16" w:rsidRPr="00382AB8" w:rsidRDefault="00681A16" w:rsidP="006D414E">
            <w:pPr>
              <w:pStyle w:val="a3"/>
              <w:numPr>
                <w:ilvl w:val="0"/>
                <w:numId w:val="12"/>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industry-academia collaboration individual research project or MOC project (for faculty of College of Liberal Arts only): 2 points for projects with a duration of six months or longer, and 3 points for the second project of the same year. For projects with a duration of fewer than six months, 1 point for each project.</w:t>
            </w:r>
          </w:p>
          <w:p w14:paraId="3BE3763F" w14:textId="77777777" w:rsidR="00681A16" w:rsidRPr="00382AB8" w:rsidRDefault="00681A16" w:rsidP="006D414E">
            <w:pPr>
              <w:pStyle w:val="a3"/>
              <w:numPr>
                <w:ilvl w:val="0"/>
                <w:numId w:val="12"/>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industry-academia collaboration integrated research project (multiple approval lists):</w:t>
            </w:r>
          </w:p>
          <w:p w14:paraId="203C22A9" w14:textId="77777777" w:rsidR="00681A16" w:rsidRPr="00382AB8" w:rsidRDefault="00681A16" w:rsidP="006D414E">
            <w:pPr>
              <w:pStyle w:val="a3"/>
              <w:numPr>
                <w:ilvl w:val="0"/>
                <w:numId w:val="13"/>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Project leader: 3 points per project</w:t>
            </w:r>
          </w:p>
          <w:p w14:paraId="3E0A63B8" w14:textId="77777777" w:rsidR="00681A16" w:rsidRPr="00382AB8" w:rsidRDefault="00681A16" w:rsidP="006D414E">
            <w:pPr>
              <w:pStyle w:val="a3"/>
              <w:numPr>
                <w:ilvl w:val="0"/>
                <w:numId w:val="13"/>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Co-principal investigator (excluding project leader): 2 points per project</w:t>
            </w:r>
          </w:p>
          <w:p w14:paraId="2FA057C5" w14:textId="77777777" w:rsidR="00681A16" w:rsidRPr="00382AB8" w:rsidRDefault="00681A16" w:rsidP="006D414E">
            <w:pPr>
              <w:pStyle w:val="a3"/>
              <w:numPr>
                <w:ilvl w:val="0"/>
                <w:numId w:val="12"/>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industry-academia collaboration collaborative research project (single approval list): a maximum of 8 points</w:t>
            </w:r>
          </w:p>
          <w:p w14:paraId="4FC810A6" w14:textId="77777777" w:rsidR="00681A16" w:rsidRPr="00382AB8" w:rsidRDefault="00681A16" w:rsidP="00382AB8">
            <w:pPr>
              <w:pStyle w:val="a3"/>
              <w:pBdr>
                <w:top w:val="nil"/>
                <w:left w:val="nil"/>
                <w:bottom w:val="nil"/>
                <w:right w:val="nil"/>
                <w:between w:val="nil"/>
              </w:pBdr>
              <w:spacing w:line="240" w:lineRule="exact"/>
              <w:ind w:leftChars="0" w:left="568"/>
              <w:jc w:val="both"/>
              <w:rPr>
                <w:rFonts w:ascii="Times New Roman" w:eastAsia="標楷體" w:hAnsi="Times New Roman" w:cs="Times New Roman"/>
                <w:szCs w:val="24"/>
              </w:rPr>
            </w:pPr>
            <w:r w:rsidRPr="00382AB8">
              <w:rPr>
                <w:rFonts w:ascii="Times New Roman" w:eastAsia="標楷體" w:hAnsi="Times New Roman" w:cs="Times New Roman"/>
                <w:szCs w:val="24"/>
              </w:rPr>
              <w:t>1 point for accumulated project grants reaching TWD 1,000,000 and 0.5 points for every additional TWD 500,000 beyond that. Points for each project will be allocated according to the proportion of individual contributions confirmed by all principal investigators within 3 months of the project’s approval. The allocation ratio cannot be changed.</w:t>
            </w:r>
          </w:p>
          <w:p w14:paraId="289D4014" w14:textId="4933F57F" w:rsidR="00681A16" w:rsidRPr="00382AB8" w:rsidRDefault="00681A16"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szCs w:val="24"/>
              </w:rPr>
              <w:t>Note: Each project can be counted in only one of the items (1), (2), (6) or (7) in the A2 category.</w:t>
            </w:r>
          </w:p>
        </w:tc>
        <w:tc>
          <w:tcPr>
            <w:tcW w:w="1105" w:type="dxa"/>
            <w:shd w:val="clear" w:color="auto" w:fill="auto"/>
            <w:tcMar>
              <w:top w:w="0" w:type="dxa"/>
              <w:left w:w="10" w:type="dxa"/>
              <w:bottom w:w="0" w:type="dxa"/>
              <w:right w:w="10" w:type="dxa"/>
            </w:tcMar>
          </w:tcPr>
          <w:p w14:paraId="33AFF78A" w14:textId="77777777" w:rsidR="009C25D5" w:rsidRPr="00382AB8" w:rsidRDefault="009C25D5" w:rsidP="00382AB8">
            <w:pPr>
              <w:widowControl/>
              <w:spacing w:line="240" w:lineRule="exact"/>
              <w:jc w:val="both"/>
              <w:rPr>
                <w:rFonts w:ascii="Times New Roman" w:eastAsia="標楷體" w:hAnsi="Times New Roman" w:cs="Times New Roman"/>
              </w:rPr>
            </w:pPr>
          </w:p>
        </w:tc>
        <w:tc>
          <w:tcPr>
            <w:tcW w:w="851" w:type="dxa"/>
          </w:tcPr>
          <w:p w14:paraId="0B0199FE" w14:textId="77777777" w:rsidR="009C25D5" w:rsidRPr="00382AB8" w:rsidRDefault="009C25D5" w:rsidP="00382AB8">
            <w:pPr>
              <w:widowControl/>
              <w:spacing w:line="240" w:lineRule="exact"/>
              <w:jc w:val="both"/>
              <w:rPr>
                <w:rFonts w:ascii="Times New Roman" w:eastAsia="標楷體" w:hAnsi="Times New Roman" w:cs="Times New Roman"/>
              </w:rPr>
            </w:pPr>
          </w:p>
        </w:tc>
      </w:tr>
      <w:tr w:rsidR="00382AB8" w:rsidRPr="00382AB8" w14:paraId="37ACF9BB" w14:textId="577D58F9" w:rsidTr="00D95FE2">
        <w:trPr>
          <w:trHeight w:val="2268"/>
        </w:trPr>
        <w:tc>
          <w:tcPr>
            <w:tcW w:w="1429" w:type="dxa"/>
            <w:shd w:val="clear" w:color="auto" w:fill="FFFFFF"/>
            <w:tcMar>
              <w:top w:w="0" w:type="dxa"/>
              <w:left w:w="28" w:type="dxa"/>
              <w:bottom w:w="0" w:type="dxa"/>
              <w:right w:w="28" w:type="dxa"/>
            </w:tcMar>
          </w:tcPr>
          <w:p w14:paraId="348CE30F"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(7)</w:t>
            </w:r>
          </w:p>
          <w:p w14:paraId="7FE4ED14"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政府機關產學合作計畫</w:t>
            </w:r>
          </w:p>
          <w:p w14:paraId="1BEF764B" w14:textId="0C6820FA" w:rsidR="00681A16" w:rsidRPr="00382AB8" w:rsidRDefault="00681A16"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Government Industry-Academia Collaboration Project</w:t>
            </w:r>
          </w:p>
        </w:tc>
        <w:tc>
          <w:tcPr>
            <w:tcW w:w="12203" w:type="dxa"/>
            <w:shd w:val="clear" w:color="auto" w:fill="FFFFFF"/>
            <w:tcMar>
              <w:top w:w="0" w:type="dxa"/>
              <w:left w:w="28" w:type="dxa"/>
              <w:bottom w:w="0" w:type="dxa"/>
              <w:right w:w="28" w:type="dxa"/>
            </w:tcMar>
          </w:tcPr>
          <w:p w14:paraId="4C99D0EF" w14:textId="60765728" w:rsidR="009C25D5" w:rsidRPr="00382AB8" w:rsidRDefault="009C25D5" w:rsidP="00382AB8">
            <w:pPr>
              <w:widowControl/>
              <w:spacing w:line="240" w:lineRule="exact"/>
              <w:ind w:left="361" w:hanging="36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政府機關產學合作計畫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不含國科會產學計畫</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產學處依</w:t>
            </w:r>
            <w:proofErr w:type="gramEnd"/>
            <w:r w:rsidRPr="00382AB8">
              <w:rPr>
                <w:rFonts w:ascii="Times New Roman" w:eastAsia="標楷體" w:hAnsi="Times New Roman" w:cs="Times New Roman"/>
                <w:bCs/>
                <w:kern w:val="0"/>
                <w:sz w:val="22"/>
              </w:rPr>
              <w:t>計畫核定清單認定之。</w:t>
            </w:r>
          </w:p>
          <w:p w14:paraId="43F12D10" w14:textId="765BDEB6"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文</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劇藝系及音樂系除外</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、管、社、</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醫學人文及教育教師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、西灣學院，及海科院具有人文、法政、社經、管理專長等之政府機關委託產學合作計畫：計畫累計金額達</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165AA4DE"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sz w:val="22"/>
              </w:rPr>
              <w:t>文</w:t>
            </w:r>
            <w:r w:rsidRPr="00382AB8">
              <w:rPr>
                <w:rFonts w:ascii="Times New Roman" w:eastAsia="標楷體" w:hAnsi="Times New Roman" w:cs="Times New Roman"/>
                <w:sz w:val="22"/>
              </w:rPr>
              <w:t>(</w:t>
            </w:r>
            <w:proofErr w:type="gramStart"/>
            <w:r w:rsidRPr="00382AB8">
              <w:rPr>
                <w:rFonts w:ascii="Times New Roman" w:eastAsia="標楷體" w:hAnsi="Times New Roman" w:cs="Times New Roman"/>
                <w:sz w:val="22"/>
              </w:rPr>
              <w:t>限</w:t>
            </w:r>
            <w:r w:rsidRPr="00382AB8">
              <w:rPr>
                <w:rFonts w:ascii="Times New Roman" w:eastAsia="標楷體" w:hAnsi="Times New Roman" w:cs="Times New Roman"/>
                <w:bCs/>
                <w:kern w:val="0"/>
                <w:sz w:val="22"/>
              </w:rPr>
              <w:t>劇藝</w:t>
            </w:r>
            <w:proofErr w:type="gramEnd"/>
            <w:r w:rsidRPr="00382AB8">
              <w:rPr>
                <w:rFonts w:ascii="Times New Roman" w:eastAsia="標楷體" w:hAnsi="Times New Roman" w:cs="Times New Roman"/>
                <w:bCs/>
                <w:kern w:val="0"/>
                <w:sz w:val="22"/>
              </w:rPr>
              <w:t>系及音樂系</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之政府機關委託產學合作計畫：計畫累計金額達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2E739B43" w14:textId="46BA1C5C"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理、工、</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一般教師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、海科院之政府機關委託產學合作計畫：計畫累計金額達</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24181F2D" w14:textId="77777777" w:rsidR="009C25D5" w:rsidRPr="00382AB8" w:rsidRDefault="009C25D5" w:rsidP="00382AB8">
            <w:pPr>
              <w:widowControl/>
              <w:spacing w:line="240" w:lineRule="exact"/>
              <w:ind w:left="232" w:hanging="220"/>
              <w:rPr>
                <w:rFonts w:ascii="Times New Roman" w:eastAsia="標楷體" w:hAnsi="Times New Roman" w:cs="Times New Roman"/>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br/>
              <w:t>I.</w:t>
            </w:r>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0BB82D7D" w14:textId="695DDEC7" w:rsidR="009B5970" w:rsidRPr="00382AB8" w:rsidRDefault="009C25D5" w:rsidP="00D95FE2">
            <w:pPr>
              <w:widowControl/>
              <w:spacing w:line="240" w:lineRule="exact"/>
              <w:ind w:left="531"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每件計畫共同主持人配分必須於計畫核定後</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個月內，由所有主持人簽名確認個人貢獻，依比例分配計分，且計畫執行期間不得再變更分配比例。</w:t>
            </w:r>
          </w:p>
          <w:p w14:paraId="6B649D7D" w14:textId="77777777" w:rsidR="009C25D5" w:rsidRPr="00382AB8" w:rsidRDefault="009C25D5" w:rsidP="00D95FE2">
            <w:pPr>
              <w:widowControl/>
              <w:spacing w:line="240" w:lineRule="exact"/>
              <w:ind w:left="582" w:hanging="330"/>
              <w:jc w:val="both"/>
              <w:rPr>
                <w:rFonts w:ascii="Times New Roman" w:eastAsia="標楷體" w:hAnsi="Times New Roman" w:cs="Times New Roman"/>
                <w:bCs/>
                <w:kern w:val="0"/>
                <w:sz w:val="22"/>
              </w:rPr>
            </w:pPr>
          </w:p>
          <w:p w14:paraId="485864A3" w14:textId="77777777" w:rsidR="00681A16" w:rsidRPr="00382AB8" w:rsidRDefault="00681A16" w:rsidP="006D414E">
            <w:pPr>
              <w:pStyle w:val="a3"/>
              <w:numPr>
                <w:ilvl w:val="0"/>
                <w:numId w:val="8"/>
              </w:numPr>
              <w:pBdr>
                <w:top w:val="nil"/>
                <w:left w:val="nil"/>
                <w:bottom w:val="nil"/>
                <w:right w:val="nil"/>
                <w:between w:val="nil"/>
              </w:pBd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Government-commissioned industry-academia collaboration project (excluding NSTC industry-academia collaboration project): to be approved by the OGIACA according to the project approval list.</w:t>
            </w:r>
          </w:p>
          <w:p w14:paraId="02199AE8" w14:textId="513869BC" w:rsidR="00681A16" w:rsidRPr="00382AB8" w:rsidRDefault="00681A16" w:rsidP="006D414E">
            <w:pPr>
              <w:pStyle w:val="a3"/>
              <w:numPr>
                <w:ilvl w:val="0"/>
                <w:numId w:val="14"/>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Projects by faculty of College of Liberal Arts (excluding Department of Music and Department of Theater Arts), College of Management, College of Social Sciences, Medicine (faculty in medical humanities and education), Si Wan College, </w:t>
            </w:r>
            <w:r w:rsidRPr="00382AB8">
              <w:rPr>
                <w:rFonts w:ascii="Times New Roman" w:eastAsia="標楷體" w:hAnsi="Times New Roman" w:cs="Times New Roman"/>
                <w:szCs w:val="24"/>
              </w:rPr>
              <w:lastRenderedPageBreak/>
              <w:t>and faculty of College of Marine Sciences specializing in humanities such as law, political and social sciences, management, etc.: 1 point for accumulated project grants reaching TWD 400,000 and 0.1 points for every additional TWD 100,000 beyond that.</w:t>
            </w:r>
          </w:p>
          <w:p w14:paraId="2B587A05" w14:textId="77777777" w:rsidR="00681A16" w:rsidRPr="00382AB8" w:rsidRDefault="00681A16" w:rsidP="006D414E">
            <w:pPr>
              <w:pStyle w:val="a3"/>
              <w:numPr>
                <w:ilvl w:val="0"/>
                <w:numId w:val="14"/>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Projects by faculty of the College of Liberal Arts (for Department of Music and Department of Theater Arts only): 0.5 points for accumulated project grants reaching TWD 200,000 and 0.1 points for every additional TWD 50,000 beyond that.</w:t>
            </w:r>
          </w:p>
          <w:p w14:paraId="7C4DCD15" w14:textId="77777777" w:rsidR="00681A16" w:rsidRPr="00382AB8" w:rsidRDefault="00681A16" w:rsidP="006D414E">
            <w:pPr>
              <w:pStyle w:val="a3"/>
              <w:numPr>
                <w:ilvl w:val="0"/>
                <w:numId w:val="14"/>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Projects by faculty of College of Science, College of Engineering, College of Medicine </w:t>
            </w:r>
            <w:r w:rsidRPr="00382AB8">
              <w:rPr>
                <w:rFonts w:ascii="Times New Roman" w:eastAsia="標楷體" w:hAnsi="Times New Roman" w:cs="Times New Roman"/>
              </w:rPr>
              <w:t>(general faculty)</w:t>
            </w:r>
            <w:r w:rsidRPr="00382AB8">
              <w:rPr>
                <w:rFonts w:ascii="Times New Roman" w:eastAsia="標楷體" w:hAnsi="Times New Roman" w:cs="Times New Roman"/>
                <w:szCs w:val="24"/>
              </w:rPr>
              <w:t xml:space="preserve"> and College of Marine Sciences: 1 point for accumulated project grants reaching TWD 750,000 and 0.1 points for every additional TWD 150,000 beyond that.</w:t>
            </w:r>
          </w:p>
          <w:p w14:paraId="4FC1A978" w14:textId="77777777" w:rsidR="00681A16" w:rsidRPr="00382AB8" w:rsidRDefault="00681A16" w:rsidP="00382AB8">
            <w:pPr>
              <w:pBdr>
                <w:top w:val="nil"/>
                <w:left w:val="nil"/>
                <w:bottom w:val="nil"/>
                <w:right w:val="nil"/>
                <w:between w:val="nil"/>
              </w:pBdr>
              <w:spacing w:line="240" w:lineRule="exact"/>
              <w:ind w:leftChars="1" w:left="379" w:hangingChars="157" w:hanging="377"/>
              <w:jc w:val="both"/>
              <w:rPr>
                <w:rFonts w:ascii="Times New Roman" w:eastAsia="標楷體" w:hAnsi="Times New Roman" w:cs="Times New Roman"/>
                <w:szCs w:val="24"/>
              </w:rPr>
            </w:pPr>
            <w:r w:rsidRPr="00382AB8">
              <w:rPr>
                <w:rFonts w:ascii="Times New Roman" w:eastAsia="標楷體" w:hAnsi="Times New Roman" w:cs="Times New Roman"/>
                <w:szCs w:val="24"/>
              </w:rPr>
              <w:t>Note:</w:t>
            </w:r>
          </w:p>
          <w:p w14:paraId="538F50C3" w14:textId="77777777" w:rsidR="00681A16" w:rsidRPr="00382AB8" w:rsidRDefault="00681A16" w:rsidP="006D414E">
            <w:pPr>
              <w:pStyle w:val="a3"/>
              <w:numPr>
                <w:ilvl w:val="0"/>
                <w:numId w:val="15"/>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Each project can be counted in only one of the items (1), (2), (6) or (7) in the A2 category.</w:t>
            </w:r>
          </w:p>
          <w:p w14:paraId="1C7F4130" w14:textId="3C1A1F75" w:rsidR="00681A16" w:rsidRPr="00382AB8" w:rsidRDefault="00681A16" w:rsidP="006D414E">
            <w:pPr>
              <w:pStyle w:val="a3"/>
              <w:numPr>
                <w:ilvl w:val="0"/>
                <w:numId w:val="15"/>
              </w:numPr>
              <w:spacing w:line="240" w:lineRule="exact"/>
              <w:ind w:leftChars="0" w:left="851" w:hanging="284"/>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Points for each project will be allocated according to the proportion of individual contributions confirmed by all principal investigators within 3 months of the project’s approval. The allocation ratio cannot be changed.</w:t>
            </w:r>
          </w:p>
        </w:tc>
        <w:tc>
          <w:tcPr>
            <w:tcW w:w="1105" w:type="dxa"/>
            <w:shd w:val="clear" w:color="auto" w:fill="auto"/>
            <w:tcMar>
              <w:top w:w="0" w:type="dxa"/>
              <w:left w:w="10" w:type="dxa"/>
              <w:bottom w:w="0" w:type="dxa"/>
              <w:right w:w="10" w:type="dxa"/>
            </w:tcMar>
          </w:tcPr>
          <w:p w14:paraId="58F4855C" w14:textId="77777777" w:rsidR="009C25D5" w:rsidRPr="00382AB8" w:rsidRDefault="009C25D5" w:rsidP="00382AB8">
            <w:pPr>
              <w:widowControl/>
              <w:spacing w:line="240" w:lineRule="exact"/>
              <w:ind w:left="582" w:hanging="330"/>
              <w:jc w:val="both"/>
              <w:rPr>
                <w:rFonts w:ascii="Times New Roman" w:eastAsia="標楷體" w:hAnsi="Times New Roman" w:cs="Times New Roman"/>
                <w:bCs/>
                <w:kern w:val="0"/>
                <w:sz w:val="22"/>
              </w:rPr>
            </w:pPr>
          </w:p>
        </w:tc>
        <w:tc>
          <w:tcPr>
            <w:tcW w:w="851" w:type="dxa"/>
          </w:tcPr>
          <w:p w14:paraId="53D8394C" w14:textId="77777777" w:rsidR="009C25D5" w:rsidRPr="00382AB8" w:rsidRDefault="009C25D5" w:rsidP="00382AB8">
            <w:pPr>
              <w:widowControl/>
              <w:spacing w:line="240" w:lineRule="exact"/>
              <w:ind w:left="582" w:hanging="330"/>
              <w:jc w:val="both"/>
              <w:rPr>
                <w:rFonts w:ascii="Times New Roman" w:eastAsia="標楷體" w:hAnsi="Times New Roman" w:cs="Times New Roman"/>
                <w:bCs/>
                <w:kern w:val="0"/>
                <w:sz w:val="22"/>
              </w:rPr>
            </w:pPr>
          </w:p>
        </w:tc>
      </w:tr>
      <w:tr w:rsidR="00382AB8" w:rsidRPr="00382AB8" w14:paraId="5CE4B1E5" w14:textId="291AE7F6" w:rsidTr="00D95FE2">
        <w:trPr>
          <w:trHeight w:val="1701"/>
        </w:trPr>
        <w:tc>
          <w:tcPr>
            <w:tcW w:w="1429" w:type="dxa"/>
            <w:shd w:val="clear" w:color="auto" w:fill="FFFFFF"/>
            <w:tcMar>
              <w:top w:w="0" w:type="dxa"/>
              <w:left w:w="28" w:type="dxa"/>
              <w:bottom w:w="0" w:type="dxa"/>
              <w:right w:w="28" w:type="dxa"/>
            </w:tcMar>
          </w:tcPr>
          <w:p w14:paraId="01F55693"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(8)</w:t>
            </w:r>
          </w:p>
          <w:p w14:paraId="437AFDBF"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非政府產學合作計畫</w:t>
            </w:r>
          </w:p>
          <w:p w14:paraId="3C06FE80" w14:textId="6065532A" w:rsidR="0035317B" w:rsidRPr="00382AB8" w:rsidRDefault="0035317B"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Non- Government Industry-Academia Collaboration Project</w:t>
            </w:r>
          </w:p>
        </w:tc>
        <w:tc>
          <w:tcPr>
            <w:tcW w:w="12203" w:type="dxa"/>
            <w:shd w:val="clear" w:color="auto" w:fill="FFFFFF"/>
            <w:tcMar>
              <w:top w:w="0" w:type="dxa"/>
              <w:left w:w="28" w:type="dxa"/>
              <w:bottom w:w="0" w:type="dxa"/>
              <w:right w:w="28" w:type="dxa"/>
            </w:tcMar>
          </w:tcPr>
          <w:p w14:paraId="735E37B6" w14:textId="77777777" w:rsidR="009C25D5" w:rsidRPr="00382AB8" w:rsidRDefault="009C25D5" w:rsidP="00382AB8">
            <w:pPr>
              <w:widowControl/>
              <w:spacing w:line="240" w:lineRule="exact"/>
              <w:ind w:left="361" w:hanging="36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非政府機關</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企業與法人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委託產學合作計畫</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產學處依</w:t>
            </w:r>
            <w:proofErr w:type="gramEnd"/>
            <w:r w:rsidRPr="00382AB8">
              <w:rPr>
                <w:rFonts w:ascii="Times New Roman" w:eastAsia="標楷體" w:hAnsi="Times New Roman" w:cs="Times New Roman"/>
                <w:bCs/>
                <w:kern w:val="0"/>
                <w:sz w:val="22"/>
              </w:rPr>
              <w:t>委託合約書認定之。</w:t>
            </w:r>
          </w:p>
          <w:p w14:paraId="008C2F57" w14:textId="5B350AB5" w:rsidR="009C25D5" w:rsidRPr="00382AB8" w:rsidRDefault="009C25D5" w:rsidP="00D95FE2">
            <w:pPr>
              <w:widowControl/>
              <w:spacing w:line="240" w:lineRule="exact"/>
              <w:ind w:left="570" w:hanging="323"/>
              <w:jc w:val="both"/>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文</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劇藝系及音樂系除外</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、管、社、</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醫學人文及教育教師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、西灣學院，及海科院具有人文、法政、社經、管理專長等之非政府機關委託產學合作計畫：計畫累計金額達</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1D00D794"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sz w:val="22"/>
              </w:rPr>
              <w:t>文</w:t>
            </w:r>
            <w:r w:rsidRPr="00382AB8">
              <w:rPr>
                <w:rFonts w:ascii="Times New Roman" w:eastAsia="標楷體" w:hAnsi="Times New Roman" w:cs="Times New Roman"/>
                <w:sz w:val="22"/>
              </w:rPr>
              <w:t>(</w:t>
            </w:r>
            <w:proofErr w:type="gramStart"/>
            <w:r w:rsidRPr="00382AB8">
              <w:rPr>
                <w:rFonts w:ascii="Times New Roman" w:eastAsia="標楷體" w:hAnsi="Times New Roman" w:cs="Times New Roman"/>
                <w:sz w:val="22"/>
              </w:rPr>
              <w:t>限</w:t>
            </w:r>
            <w:r w:rsidRPr="00382AB8">
              <w:rPr>
                <w:rFonts w:ascii="Times New Roman" w:eastAsia="標楷體" w:hAnsi="Times New Roman" w:cs="Times New Roman"/>
                <w:bCs/>
                <w:kern w:val="0"/>
                <w:sz w:val="22"/>
              </w:rPr>
              <w:t>劇藝</w:t>
            </w:r>
            <w:proofErr w:type="gramEnd"/>
            <w:r w:rsidRPr="00382AB8">
              <w:rPr>
                <w:rFonts w:ascii="Times New Roman" w:eastAsia="標楷體" w:hAnsi="Times New Roman" w:cs="Times New Roman"/>
                <w:bCs/>
                <w:kern w:val="0"/>
                <w:sz w:val="22"/>
              </w:rPr>
              <w:t>系及音樂系</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之非政府機關委託產學合作計畫：計畫累計金額達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0.125</w:t>
            </w:r>
            <w:r w:rsidRPr="00382AB8">
              <w:rPr>
                <w:rFonts w:ascii="Times New Roman" w:eastAsia="標楷體" w:hAnsi="Times New Roman" w:cs="Times New Roman"/>
                <w:bCs/>
                <w:kern w:val="0"/>
                <w:sz w:val="22"/>
              </w:rPr>
              <w:t>分。</w:t>
            </w:r>
          </w:p>
          <w:p w14:paraId="445AFA5F" w14:textId="107038A8"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理、工、</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一般教師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、海科院之非政府機關委託產學合作計畫：計畫累計金額達</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34F05A64" w14:textId="77777777" w:rsidR="009C25D5" w:rsidRPr="00382AB8" w:rsidRDefault="009C25D5" w:rsidP="00382AB8">
            <w:pPr>
              <w:widowControl/>
              <w:spacing w:line="240" w:lineRule="exact"/>
              <w:ind w:left="546" w:hanging="440"/>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：每件計畫共同主持人配分必須於計畫核定後</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個月內，由所有主持人簽名確認個人貢獻，依比例分配計分，且計畫執行期間不得再變更分配比例。</w:t>
            </w:r>
          </w:p>
          <w:p w14:paraId="3D95BCE2" w14:textId="77777777" w:rsidR="0035317B" w:rsidRPr="00382AB8" w:rsidRDefault="0035317B" w:rsidP="00382AB8">
            <w:pPr>
              <w:widowControl/>
              <w:spacing w:line="240" w:lineRule="exact"/>
              <w:ind w:left="546" w:hanging="440"/>
              <w:jc w:val="both"/>
              <w:rPr>
                <w:rFonts w:ascii="Times New Roman" w:eastAsia="標楷體" w:hAnsi="Times New Roman" w:cs="Times New Roman"/>
                <w:bCs/>
                <w:kern w:val="0"/>
                <w:sz w:val="22"/>
              </w:rPr>
            </w:pPr>
          </w:p>
          <w:p w14:paraId="71EB1C54" w14:textId="77777777" w:rsidR="0035317B" w:rsidRPr="00382AB8" w:rsidRDefault="0035317B" w:rsidP="006D414E">
            <w:pPr>
              <w:pStyle w:val="a3"/>
              <w:numPr>
                <w:ilvl w:val="0"/>
                <w:numId w:val="8"/>
              </w:numPr>
              <w:pBdr>
                <w:top w:val="nil"/>
                <w:left w:val="nil"/>
                <w:bottom w:val="nil"/>
                <w:right w:val="nil"/>
                <w:between w:val="nil"/>
              </w:pBdr>
              <w:spacing w:line="240" w:lineRule="exact"/>
              <w:ind w:leftChars="0" w:left="284" w:hanging="284"/>
              <w:rPr>
                <w:rFonts w:ascii="Times New Roman" w:eastAsia="標楷體" w:hAnsi="Times New Roman" w:cs="Times New Roman"/>
                <w:szCs w:val="24"/>
              </w:rPr>
            </w:pPr>
            <w:r w:rsidRPr="00382AB8">
              <w:rPr>
                <w:rFonts w:ascii="Times New Roman" w:eastAsia="標楷體" w:hAnsi="Times New Roman" w:cs="Times New Roman"/>
                <w:szCs w:val="24"/>
              </w:rPr>
              <w:t>Non-government (enterprises and legal entities) industry-academia collaboration project: to be approved by the OGIACA according to the commissioned research agreement.</w:t>
            </w:r>
          </w:p>
          <w:p w14:paraId="63AABA66" w14:textId="7C3D2B48" w:rsidR="0035317B" w:rsidRPr="00382AB8" w:rsidRDefault="0035317B" w:rsidP="006D414E">
            <w:pPr>
              <w:pStyle w:val="a3"/>
              <w:numPr>
                <w:ilvl w:val="0"/>
                <w:numId w:val="16"/>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Projects by faculty of College of Liberal Arts (excluding Department of Music and Department of Theater Arts), College of Management, College of Social Sciences, Medicine (faculty in medical humanities and education), Si Wan College, and faculty of College of Marine Sciences specializing in humanities such as law, political and social sciences, management, etc.: 1 point for accumulated project grants reaching TWD 400,000 and 0.2 points for every additional TWD 100,000 beyond that.</w:t>
            </w:r>
          </w:p>
          <w:p w14:paraId="008E93FA" w14:textId="77777777" w:rsidR="0035317B" w:rsidRPr="00382AB8" w:rsidRDefault="0035317B" w:rsidP="006D414E">
            <w:pPr>
              <w:pStyle w:val="a3"/>
              <w:numPr>
                <w:ilvl w:val="0"/>
                <w:numId w:val="16"/>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Projects by faculty of the College of Liberal Arts (for Department of Music and Department of Theater Arts only): 0.5 points for accumulated project grants reaching TWD 200,000 and 0.125 points for every additional TWD 50,000 beyond that.</w:t>
            </w:r>
          </w:p>
          <w:p w14:paraId="78CF9B1C" w14:textId="77777777" w:rsidR="0035317B" w:rsidRPr="00382AB8" w:rsidRDefault="0035317B" w:rsidP="006D414E">
            <w:pPr>
              <w:pStyle w:val="a3"/>
              <w:numPr>
                <w:ilvl w:val="0"/>
                <w:numId w:val="16"/>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Projects by faculty of College of Science, College of Engineering, College of Medicine </w:t>
            </w:r>
            <w:r w:rsidRPr="00382AB8">
              <w:rPr>
                <w:rFonts w:ascii="Times New Roman" w:eastAsia="標楷體" w:hAnsi="Times New Roman" w:cs="Times New Roman"/>
              </w:rPr>
              <w:t>(general faculty)</w:t>
            </w:r>
            <w:r w:rsidRPr="00382AB8">
              <w:rPr>
                <w:rFonts w:ascii="Times New Roman" w:eastAsia="標楷體" w:hAnsi="Times New Roman" w:cs="Times New Roman"/>
                <w:szCs w:val="24"/>
              </w:rPr>
              <w:t xml:space="preserve"> and College of Marine Sciences: 1 point for accumulated project grants reaching TWD 750,000 and 0.2 point for every additional TWD 150,000 beyond that.</w:t>
            </w:r>
          </w:p>
          <w:p w14:paraId="7143D6ED" w14:textId="51B26F21" w:rsidR="0035317B" w:rsidRPr="00382AB8" w:rsidRDefault="0035317B" w:rsidP="00E241F1">
            <w:pPr>
              <w:spacing w:line="240" w:lineRule="exact"/>
              <w:ind w:left="600" w:hangingChars="250" w:hanging="600"/>
              <w:jc w:val="both"/>
              <w:rPr>
                <w:rFonts w:ascii="Times New Roman" w:eastAsia="標楷體" w:hAnsi="Times New Roman" w:cs="Times New Roman"/>
              </w:rPr>
            </w:pPr>
            <w:r w:rsidRPr="00382AB8">
              <w:rPr>
                <w:rFonts w:ascii="Times New Roman" w:eastAsia="標楷體" w:hAnsi="Times New Roman" w:cs="Times New Roman"/>
                <w:szCs w:val="24"/>
              </w:rPr>
              <w:t>Note: Points for each project will be allocated according to the proportion of individual contributions confirmed by all principal investigators within 3 months of the project’s approval. The allocation ratio cannot be changed.</w:t>
            </w:r>
          </w:p>
        </w:tc>
        <w:tc>
          <w:tcPr>
            <w:tcW w:w="1105" w:type="dxa"/>
            <w:shd w:val="clear" w:color="auto" w:fill="auto"/>
            <w:tcMar>
              <w:top w:w="0" w:type="dxa"/>
              <w:left w:w="10" w:type="dxa"/>
              <w:bottom w:w="0" w:type="dxa"/>
              <w:right w:w="10" w:type="dxa"/>
            </w:tcMar>
          </w:tcPr>
          <w:p w14:paraId="52994479" w14:textId="77777777" w:rsidR="009C25D5" w:rsidRPr="00382AB8" w:rsidRDefault="009C25D5" w:rsidP="00382AB8">
            <w:pPr>
              <w:widowControl/>
              <w:spacing w:line="240" w:lineRule="exact"/>
              <w:ind w:left="546" w:hanging="440"/>
              <w:jc w:val="both"/>
              <w:rPr>
                <w:rFonts w:ascii="Times New Roman" w:eastAsia="標楷體" w:hAnsi="Times New Roman" w:cs="Times New Roman"/>
              </w:rPr>
            </w:pPr>
          </w:p>
        </w:tc>
        <w:tc>
          <w:tcPr>
            <w:tcW w:w="851" w:type="dxa"/>
          </w:tcPr>
          <w:p w14:paraId="5546E779" w14:textId="77777777" w:rsidR="009C25D5" w:rsidRPr="00382AB8" w:rsidRDefault="009C25D5" w:rsidP="00382AB8">
            <w:pPr>
              <w:widowControl/>
              <w:spacing w:line="240" w:lineRule="exact"/>
              <w:ind w:left="546" w:hanging="440"/>
              <w:jc w:val="both"/>
              <w:rPr>
                <w:rFonts w:ascii="Times New Roman" w:eastAsia="標楷體" w:hAnsi="Times New Roman" w:cs="Times New Roman"/>
              </w:rPr>
            </w:pPr>
          </w:p>
        </w:tc>
      </w:tr>
      <w:tr w:rsidR="00382AB8" w:rsidRPr="00382AB8" w14:paraId="4A46AD10" w14:textId="1C2AF376" w:rsidTr="00D95FE2">
        <w:trPr>
          <w:trHeight w:val="1133"/>
        </w:trPr>
        <w:tc>
          <w:tcPr>
            <w:tcW w:w="1429" w:type="dxa"/>
            <w:shd w:val="clear" w:color="auto" w:fill="FFFFFF"/>
            <w:tcMar>
              <w:top w:w="0" w:type="dxa"/>
              <w:left w:w="28" w:type="dxa"/>
              <w:bottom w:w="0" w:type="dxa"/>
              <w:right w:w="28" w:type="dxa"/>
            </w:tcMar>
          </w:tcPr>
          <w:p w14:paraId="4C897329"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lastRenderedPageBreak/>
              <w:t>(9)</w:t>
            </w:r>
          </w:p>
          <w:p w14:paraId="66DEA455" w14:textId="77777777" w:rsidR="009C25D5" w:rsidRPr="00382AB8" w:rsidRDefault="009C25D5"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技術移轉或著作授權</w:t>
            </w:r>
          </w:p>
          <w:p w14:paraId="5013C4FC" w14:textId="06534A6B" w:rsidR="00F67AA5" w:rsidRPr="00382AB8" w:rsidRDefault="00F67AA5"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szCs w:val="24"/>
              </w:rPr>
              <w:t>Technology Transfer or Copyright Licensing</w:t>
            </w:r>
          </w:p>
        </w:tc>
        <w:tc>
          <w:tcPr>
            <w:tcW w:w="12203" w:type="dxa"/>
            <w:shd w:val="clear" w:color="auto" w:fill="FFFFFF"/>
            <w:tcMar>
              <w:top w:w="0" w:type="dxa"/>
              <w:left w:w="28" w:type="dxa"/>
              <w:bottom w:w="0" w:type="dxa"/>
              <w:right w:w="28" w:type="dxa"/>
            </w:tcMar>
          </w:tcPr>
          <w:p w14:paraId="79B3DFBE" w14:textId="77777777" w:rsidR="007C067D" w:rsidRDefault="009C25D5" w:rsidP="00382AB8">
            <w:pPr>
              <w:widowControl/>
              <w:spacing w:line="240" w:lineRule="exact"/>
              <w:ind w:left="361" w:hanging="36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(9)</w:t>
            </w:r>
            <w:r w:rsidRPr="00382AB8">
              <w:rPr>
                <w:rFonts w:ascii="Times New Roman" w:eastAsia="標楷體" w:hAnsi="Times New Roman" w:cs="Times New Roman"/>
                <w:bCs/>
                <w:kern w:val="0"/>
                <w:sz w:val="22"/>
              </w:rPr>
              <w:t>技術移轉或著作授權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產</w:t>
            </w:r>
            <w:proofErr w:type="gramStart"/>
            <w:r w:rsidRPr="00382AB8">
              <w:rPr>
                <w:rFonts w:ascii="Times New Roman" w:eastAsia="標楷體" w:hAnsi="Times New Roman" w:cs="Times New Roman"/>
                <w:bCs/>
                <w:kern w:val="0"/>
                <w:sz w:val="22"/>
              </w:rPr>
              <w:t>學處依技</w:t>
            </w:r>
            <w:proofErr w:type="gramEnd"/>
            <w:r w:rsidRPr="00382AB8">
              <w:rPr>
                <w:rFonts w:ascii="Times New Roman" w:eastAsia="標楷體" w:hAnsi="Times New Roman" w:cs="Times New Roman"/>
                <w:bCs/>
                <w:kern w:val="0"/>
                <w:sz w:val="22"/>
              </w:rPr>
              <w:t>轉合約認定之，主要發明人與產業界</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含企業與法人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辦理技術移轉或著作授權，本項總計最</w:t>
            </w:r>
          </w:p>
          <w:p w14:paraId="2178D044" w14:textId="7DAD3AC0" w:rsidR="009C25D5" w:rsidRPr="00382AB8" w:rsidRDefault="009C25D5" w:rsidP="00D95FE2">
            <w:pPr>
              <w:widowControl/>
              <w:spacing w:line="240" w:lineRule="exact"/>
              <w:ind w:left="361" w:hanging="11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高</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分為限。</w:t>
            </w:r>
          </w:p>
          <w:p w14:paraId="32DA7694" w14:textId="77777777" w:rsidR="009C25D5" w:rsidRPr="00382AB8" w:rsidRDefault="009C25D5" w:rsidP="00D95FE2">
            <w:pPr>
              <w:widowControl/>
              <w:spacing w:line="240" w:lineRule="exact"/>
              <w:ind w:left="673"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以職務成果技術移轉或著作授權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累計授權金額達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0203D640" w14:textId="77777777" w:rsidR="009C25D5" w:rsidRPr="00382AB8" w:rsidRDefault="009C25D5" w:rsidP="00D95FE2">
            <w:pPr>
              <w:widowControl/>
              <w:spacing w:line="240" w:lineRule="exact"/>
              <w:ind w:left="673"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以中華民國獲證之發明或設計專利授權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累計授權金額達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614BE717" w14:textId="77777777" w:rsidR="009C25D5" w:rsidRPr="00382AB8" w:rsidRDefault="009C25D5" w:rsidP="00D95FE2">
            <w:pPr>
              <w:widowControl/>
              <w:spacing w:line="240" w:lineRule="exact"/>
              <w:ind w:left="673"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以美、日、歐盟等國外專利授權</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累計授權金額達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萬元者得</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分，超過</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萬元之部份，每</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w:t>
            </w:r>
          </w:p>
          <w:p w14:paraId="272E1401" w14:textId="77777777" w:rsidR="00F67AA5" w:rsidRPr="00382AB8" w:rsidRDefault="00F67AA5" w:rsidP="00382AB8">
            <w:pPr>
              <w:widowControl/>
              <w:spacing w:line="240" w:lineRule="exact"/>
              <w:ind w:left="570" w:hanging="330"/>
              <w:jc w:val="both"/>
              <w:rPr>
                <w:rFonts w:ascii="Times New Roman" w:eastAsia="標楷體" w:hAnsi="Times New Roman" w:cs="Times New Roman"/>
                <w:bCs/>
                <w:kern w:val="0"/>
                <w:sz w:val="22"/>
              </w:rPr>
            </w:pPr>
          </w:p>
          <w:p w14:paraId="116489FB" w14:textId="77777777" w:rsidR="00F67AA5" w:rsidRPr="00382AB8" w:rsidRDefault="00F67AA5" w:rsidP="006D414E">
            <w:pPr>
              <w:pStyle w:val="a3"/>
              <w:numPr>
                <w:ilvl w:val="0"/>
                <w:numId w:val="8"/>
              </w:numPr>
              <w:pBdr>
                <w:top w:val="nil"/>
                <w:left w:val="nil"/>
                <w:bottom w:val="nil"/>
                <w:right w:val="nil"/>
                <w:between w:val="nil"/>
              </w:pBdr>
              <w:spacing w:line="240" w:lineRule="exact"/>
              <w:ind w:leftChars="0" w:left="284" w:hanging="284"/>
              <w:rPr>
                <w:rFonts w:ascii="Times New Roman" w:eastAsia="標楷體" w:hAnsi="Times New Roman" w:cs="Times New Roman"/>
                <w:szCs w:val="24"/>
              </w:rPr>
            </w:pPr>
            <w:r w:rsidRPr="00382AB8">
              <w:rPr>
                <w:rFonts w:ascii="Times New Roman" w:eastAsia="標楷體" w:hAnsi="Times New Roman" w:cs="Times New Roman"/>
                <w:szCs w:val="24"/>
              </w:rPr>
              <w:t>Technology transfer and copyright licensing from the principal inventors to the industry (including enterprises and legal entities): to be approved by the OGIACA according to the agreement, with a maximum of 8 points.</w:t>
            </w:r>
          </w:p>
          <w:p w14:paraId="590E2505" w14:textId="77777777" w:rsidR="00F67AA5" w:rsidRPr="00382AB8" w:rsidRDefault="00F67AA5" w:rsidP="006D414E">
            <w:pPr>
              <w:pStyle w:val="a3"/>
              <w:numPr>
                <w:ilvl w:val="0"/>
                <w:numId w:val="17"/>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Technology transfer or copyright licensing of work-related achievements: 0.5 point for accumulated licensing fees reaching TWD 200,000 and 0.2 point for every additional TWD100,000 beyond that.</w:t>
            </w:r>
          </w:p>
          <w:p w14:paraId="0EAF0B8F" w14:textId="45840BB0" w:rsidR="00F67AA5" w:rsidRPr="00382AB8" w:rsidRDefault="00F67AA5" w:rsidP="006D414E">
            <w:pPr>
              <w:pStyle w:val="a3"/>
              <w:numPr>
                <w:ilvl w:val="0"/>
                <w:numId w:val="17"/>
              </w:numPr>
              <w:pBdr>
                <w:top w:val="nil"/>
                <w:left w:val="nil"/>
                <w:bottom w:val="nil"/>
                <w:right w:val="nil"/>
                <w:between w:val="nil"/>
              </w:pBdr>
              <w:spacing w:line="240" w:lineRule="exact"/>
              <w:ind w:leftChars="0" w:left="568" w:hanging="284"/>
              <w:jc w:val="both"/>
              <w:rPr>
                <w:rFonts w:ascii="Times New Roman" w:eastAsia="標楷體" w:hAnsi="Times New Roman" w:cs="Times New Roman"/>
                <w:szCs w:val="24"/>
              </w:rPr>
            </w:pPr>
            <w:r w:rsidRPr="00382AB8">
              <w:rPr>
                <w:rFonts w:ascii="Times New Roman" w:eastAsia="標楷體" w:hAnsi="Times New Roman" w:cs="Times New Roman"/>
                <w:szCs w:val="24"/>
              </w:rPr>
              <w:t>Licensing of invention or design patents awarded in Taiwan: 1 point for accumulated licensing fees reaching TWD 200,000 and 0.2 point for every additional TWD 100,000 beyond that.</w:t>
            </w:r>
          </w:p>
          <w:p w14:paraId="683EF77D" w14:textId="13411E39" w:rsidR="00F67AA5" w:rsidRPr="00382AB8" w:rsidRDefault="00E241F1" w:rsidP="00D95FE2">
            <w:pPr>
              <w:widowControl/>
              <w:spacing w:line="240" w:lineRule="exact"/>
              <w:ind w:leftChars="104" w:left="531" w:hangingChars="117" w:hanging="281"/>
              <w:jc w:val="both"/>
              <w:rPr>
                <w:rFonts w:ascii="Times New Roman" w:eastAsia="標楷體" w:hAnsi="Times New Roman" w:cs="Times New Roman"/>
              </w:rPr>
            </w:pPr>
            <w:r>
              <w:rPr>
                <w:rFonts w:ascii="Times New Roman" w:eastAsia="標楷體" w:hAnsi="Times New Roman" w:cs="Times New Roman"/>
                <w:szCs w:val="24"/>
              </w:rPr>
              <w:t>(c)</w:t>
            </w:r>
            <w:r w:rsidR="00F67AA5" w:rsidRPr="00382AB8">
              <w:rPr>
                <w:rFonts w:ascii="Times New Roman" w:eastAsia="標楷體" w:hAnsi="Times New Roman" w:cs="Times New Roman"/>
                <w:szCs w:val="24"/>
              </w:rPr>
              <w:t>Licensing of patents awarded in the USA, Japan, and EU: 1.5 points for accumulated licensing fees reaching TWD 200,000 and 0.4 point for every additional TWD 100,000 beyond that.</w:t>
            </w:r>
          </w:p>
        </w:tc>
        <w:tc>
          <w:tcPr>
            <w:tcW w:w="1105" w:type="dxa"/>
            <w:shd w:val="clear" w:color="auto" w:fill="auto"/>
            <w:tcMar>
              <w:top w:w="0" w:type="dxa"/>
              <w:left w:w="10" w:type="dxa"/>
              <w:bottom w:w="0" w:type="dxa"/>
              <w:right w:w="10" w:type="dxa"/>
            </w:tcMar>
          </w:tcPr>
          <w:p w14:paraId="52A976FD"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p>
        </w:tc>
        <w:tc>
          <w:tcPr>
            <w:tcW w:w="851" w:type="dxa"/>
          </w:tcPr>
          <w:p w14:paraId="1A984692"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p>
        </w:tc>
      </w:tr>
      <w:tr w:rsidR="00382AB8" w:rsidRPr="00382AB8" w14:paraId="0C8DCB16" w14:textId="5ED80FDA" w:rsidTr="00D95FE2">
        <w:trPr>
          <w:trHeight w:val="1127"/>
        </w:trPr>
        <w:tc>
          <w:tcPr>
            <w:tcW w:w="1429" w:type="dxa"/>
            <w:shd w:val="clear" w:color="auto" w:fill="FFFFFF"/>
            <w:tcMar>
              <w:top w:w="0" w:type="dxa"/>
              <w:left w:w="28" w:type="dxa"/>
              <w:bottom w:w="0" w:type="dxa"/>
              <w:right w:w="28" w:type="dxa"/>
            </w:tcMar>
          </w:tcPr>
          <w:p w14:paraId="146A20E6"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(10)</w:t>
            </w:r>
          </w:p>
          <w:p w14:paraId="3189D9EC"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專利</w:t>
            </w:r>
          </w:p>
          <w:p w14:paraId="467CC21D" w14:textId="107A0216" w:rsidR="00F67AA5" w:rsidRPr="00382AB8" w:rsidRDefault="00F67AA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szCs w:val="24"/>
              </w:rPr>
              <w:t>Patent</w:t>
            </w:r>
          </w:p>
        </w:tc>
        <w:tc>
          <w:tcPr>
            <w:tcW w:w="12203" w:type="dxa"/>
            <w:shd w:val="clear" w:color="auto" w:fill="FFFFFF"/>
            <w:tcMar>
              <w:top w:w="0" w:type="dxa"/>
              <w:left w:w="28" w:type="dxa"/>
              <w:bottom w:w="0" w:type="dxa"/>
              <w:right w:w="28" w:type="dxa"/>
            </w:tcMar>
          </w:tcPr>
          <w:p w14:paraId="3B2FB2F8" w14:textId="77777777" w:rsidR="009C25D5" w:rsidRPr="00382AB8" w:rsidRDefault="009C25D5" w:rsidP="00382AB8">
            <w:pPr>
              <w:widowControl/>
              <w:spacing w:line="240" w:lineRule="exact"/>
              <w:ind w:left="397" w:hanging="397"/>
              <w:jc w:val="both"/>
              <w:rPr>
                <w:rFonts w:ascii="Times New Roman" w:eastAsia="標楷體" w:hAnsi="Times New Roman" w:cs="Times New Roman"/>
              </w:rPr>
            </w:pP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專利</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經</w:t>
            </w:r>
            <w:proofErr w:type="gramStart"/>
            <w:r w:rsidRPr="00382AB8">
              <w:rPr>
                <w:rFonts w:ascii="Times New Roman" w:eastAsia="標楷體" w:hAnsi="Times New Roman" w:cs="Times New Roman"/>
                <w:bCs/>
                <w:kern w:val="0"/>
                <w:sz w:val="22"/>
              </w:rPr>
              <w:t>產學處依</w:t>
            </w:r>
            <w:proofErr w:type="gramEnd"/>
            <w:r w:rsidRPr="00382AB8">
              <w:rPr>
                <w:rFonts w:ascii="Times New Roman" w:eastAsia="標楷體" w:hAnsi="Times New Roman" w:cs="Times New Roman"/>
                <w:bCs/>
                <w:kern w:val="0"/>
                <w:sz w:val="22"/>
              </w:rPr>
              <w:t>發明專利證書認定之，主要發明人之研究成果以學校名義申請，獲得發明或設計專利；或以個人名義申請，獲得之發明或設計專利讓與學校。以上與廠商共同申請者，皆</w:t>
            </w:r>
            <w:proofErr w:type="gramStart"/>
            <w:r w:rsidRPr="00382AB8">
              <w:rPr>
                <w:rFonts w:ascii="Times New Roman" w:eastAsia="標楷體" w:hAnsi="Times New Roman" w:cs="Times New Roman"/>
                <w:bCs/>
                <w:kern w:val="0"/>
                <w:sz w:val="22"/>
              </w:rPr>
              <w:t>不</w:t>
            </w:r>
            <w:proofErr w:type="gramEnd"/>
            <w:r w:rsidRPr="00382AB8">
              <w:rPr>
                <w:rFonts w:ascii="Times New Roman" w:eastAsia="標楷體" w:hAnsi="Times New Roman" w:cs="Times New Roman"/>
                <w:bCs/>
                <w:kern w:val="0"/>
                <w:sz w:val="22"/>
              </w:rPr>
              <w:t>列計。本項總計最高</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分為限。</w:t>
            </w:r>
          </w:p>
          <w:p w14:paraId="2FF1A52B" w14:textId="77777777" w:rsidR="009C25D5" w:rsidRPr="00382AB8" w:rsidRDefault="009C25D5" w:rsidP="00D95FE2">
            <w:pPr>
              <w:widowControl/>
              <w:spacing w:line="240" w:lineRule="exact"/>
              <w:ind w:left="814"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中華民國專利</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645A2AA0" w14:textId="77777777" w:rsidR="009C25D5" w:rsidRPr="00382AB8" w:rsidRDefault="009C25D5" w:rsidP="00D95FE2">
            <w:pPr>
              <w:widowControl/>
              <w:spacing w:line="240" w:lineRule="exact"/>
              <w:ind w:left="814"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美、日、歐盟專利</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531C0A99" w14:textId="2DE3DE20" w:rsidR="009C25D5" w:rsidRPr="00382AB8" w:rsidRDefault="009C25D5" w:rsidP="00D95FE2">
            <w:pPr>
              <w:widowControl/>
              <w:spacing w:line="240" w:lineRule="exact"/>
              <w:ind w:left="814"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其他國家專利，由</w:t>
            </w:r>
            <w:proofErr w:type="gramStart"/>
            <w:r w:rsidRPr="00382AB8">
              <w:rPr>
                <w:rFonts w:ascii="Times New Roman" w:eastAsia="標楷體" w:hAnsi="Times New Roman" w:cs="Times New Roman"/>
                <w:bCs/>
                <w:kern w:val="0"/>
                <w:sz w:val="22"/>
              </w:rPr>
              <w:t>產學處認定</w:t>
            </w:r>
            <w:proofErr w:type="gramEnd"/>
            <w:r w:rsidRPr="00382AB8">
              <w:rPr>
                <w:rFonts w:ascii="Times New Roman" w:eastAsia="標楷體" w:hAnsi="Times New Roman" w:cs="Times New Roman"/>
                <w:bCs/>
                <w:kern w:val="0"/>
                <w:sz w:val="22"/>
              </w:rPr>
              <w:t>之，每件</w:t>
            </w:r>
            <w:r w:rsidRPr="00382AB8">
              <w:rPr>
                <w:rFonts w:ascii="Times New Roman" w:eastAsia="標楷體" w:hAnsi="Times New Roman" w:cs="Times New Roman"/>
                <w:bCs/>
                <w:kern w:val="0"/>
                <w:sz w:val="22"/>
              </w:rPr>
              <w:t>0.1~0.5</w:t>
            </w:r>
            <w:r w:rsidRPr="00382AB8">
              <w:rPr>
                <w:rFonts w:ascii="Times New Roman" w:eastAsia="標楷體" w:hAnsi="Times New Roman" w:cs="Times New Roman"/>
                <w:bCs/>
                <w:kern w:val="0"/>
                <w:sz w:val="22"/>
              </w:rPr>
              <w:t>分。</w:t>
            </w:r>
          </w:p>
          <w:p w14:paraId="22025962" w14:textId="77777777" w:rsidR="00F67AA5" w:rsidRPr="00382AB8" w:rsidRDefault="00F67AA5" w:rsidP="006D414E">
            <w:pPr>
              <w:pStyle w:val="a3"/>
              <w:numPr>
                <w:ilvl w:val="0"/>
                <w:numId w:val="8"/>
              </w:numPr>
              <w:pBdr>
                <w:top w:val="nil"/>
                <w:left w:val="nil"/>
                <w:bottom w:val="nil"/>
                <w:right w:val="nil"/>
                <w:between w:val="nil"/>
              </w:pBdr>
              <w:spacing w:line="240" w:lineRule="exact"/>
              <w:ind w:leftChars="0" w:left="567" w:hanging="567"/>
              <w:rPr>
                <w:rFonts w:ascii="Times New Roman" w:eastAsia="標楷體" w:hAnsi="Times New Roman" w:cs="Times New Roman"/>
                <w:szCs w:val="24"/>
              </w:rPr>
            </w:pPr>
            <w:r w:rsidRPr="00382AB8">
              <w:rPr>
                <w:rFonts w:ascii="Times New Roman" w:eastAsia="標楷體" w:hAnsi="Times New Roman" w:cs="Times New Roman"/>
                <w:szCs w:val="24"/>
              </w:rPr>
              <w:t>Patents: Invention or design patent awarded from research results of the principal inventor (PI) with NSYSU as the owner, or PI’s patent with ownership transferred to NSYSU, excluding those applied with enterprises or legal entities as co-owners, to be approved by the OGIACA according to the patent certificate.</w:t>
            </w:r>
          </w:p>
          <w:p w14:paraId="4F2BC544" w14:textId="77777777" w:rsidR="00F67AA5" w:rsidRPr="00382AB8" w:rsidRDefault="00F67AA5" w:rsidP="006D414E">
            <w:pPr>
              <w:pStyle w:val="a3"/>
              <w:numPr>
                <w:ilvl w:val="0"/>
                <w:numId w:val="18"/>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Taiwan patents: 0.5 point each</w:t>
            </w:r>
          </w:p>
          <w:p w14:paraId="5D3B922D" w14:textId="77777777" w:rsidR="00F67AA5" w:rsidRPr="00382AB8" w:rsidRDefault="00F67AA5" w:rsidP="006D414E">
            <w:pPr>
              <w:pStyle w:val="a3"/>
              <w:numPr>
                <w:ilvl w:val="0"/>
                <w:numId w:val="18"/>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US, Japanese, and EU patents: 1 point each</w:t>
            </w:r>
          </w:p>
          <w:p w14:paraId="23E4B18C" w14:textId="19CD3909" w:rsidR="00F67AA5" w:rsidRPr="00D95FE2" w:rsidRDefault="00F67AA5" w:rsidP="00D95FE2">
            <w:pPr>
              <w:pStyle w:val="a3"/>
              <w:numPr>
                <w:ilvl w:val="0"/>
                <w:numId w:val="18"/>
              </w:numPr>
              <w:spacing w:line="240" w:lineRule="exact"/>
              <w:ind w:leftChars="0" w:left="851" w:hanging="284"/>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Patents awarded in other countries: 0.1 to 0.5 point each, to be approved by the OGIACA</w:t>
            </w:r>
          </w:p>
        </w:tc>
        <w:tc>
          <w:tcPr>
            <w:tcW w:w="1105" w:type="dxa"/>
            <w:shd w:val="clear" w:color="auto" w:fill="auto"/>
            <w:tcMar>
              <w:top w:w="0" w:type="dxa"/>
              <w:left w:w="10" w:type="dxa"/>
              <w:bottom w:w="0" w:type="dxa"/>
              <w:right w:w="10" w:type="dxa"/>
            </w:tcMar>
          </w:tcPr>
          <w:p w14:paraId="177C09B9"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c>
          <w:tcPr>
            <w:tcW w:w="851" w:type="dxa"/>
          </w:tcPr>
          <w:p w14:paraId="68BB9B0D"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r>
      <w:tr w:rsidR="00382AB8" w:rsidRPr="00382AB8" w14:paraId="725E0A08" w14:textId="00382C46" w:rsidTr="00D95FE2">
        <w:trPr>
          <w:trHeight w:val="530"/>
        </w:trPr>
        <w:tc>
          <w:tcPr>
            <w:tcW w:w="1429" w:type="dxa"/>
            <w:shd w:val="clear" w:color="auto" w:fill="FFFFFF"/>
            <w:tcMar>
              <w:top w:w="0" w:type="dxa"/>
              <w:left w:w="28" w:type="dxa"/>
              <w:bottom w:w="0" w:type="dxa"/>
              <w:right w:w="28" w:type="dxa"/>
            </w:tcMar>
          </w:tcPr>
          <w:p w14:paraId="36B4CC68"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(11)</w:t>
            </w:r>
          </w:p>
          <w:p w14:paraId="60A3849D" w14:textId="77777777" w:rsidR="009C25D5" w:rsidRPr="00382AB8" w:rsidRDefault="009C25D5"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產學榮譽</w:t>
            </w:r>
          </w:p>
          <w:p w14:paraId="51127B36" w14:textId="7C2377DD" w:rsidR="001F4240" w:rsidRPr="00382AB8" w:rsidRDefault="001F4240" w:rsidP="00382AB8">
            <w:pPr>
              <w:widowControl/>
              <w:spacing w:line="240" w:lineRule="exact"/>
              <w:rPr>
                <w:rFonts w:ascii="Times New Roman" w:eastAsia="標楷體" w:hAnsi="Times New Roman" w:cs="Times New Roman"/>
              </w:rPr>
            </w:pPr>
            <w:r w:rsidRPr="00382AB8">
              <w:rPr>
                <w:rFonts w:ascii="Times New Roman" w:eastAsia="標楷體" w:hAnsi="Times New Roman" w:cs="Times New Roman"/>
                <w:szCs w:val="24"/>
              </w:rPr>
              <w:t>Credits for Industry-Academia Collaboration</w:t>
            </w:r>
          </w:p>
        </w:tc>
        <w:tc>
          <w:tcPr>
            <w:tcW w:w="12203" w:type="dxa"/>
            <w:shd w:val="clear" w:color="auto" w:fill="FFFFFF"/>
            <w:tcMar>
              <w:top w:w="0" w:type="dxa"/>
              <w:left w:w="28" w:type="dxa"/>
              <w:bottom w:w="0" w:type="dxa"/>
              <w:right w:w="28" w:type="dxa"/>
            </w:tcMar>
          </w:tcPr>
          <w:p w14:paraId="4D0DA0C1" w14:textId="77777777" w:rsidR="009C25D5" w:rsidRPr="00382AB8" w:rsidRDefault="009C25D5" w:rsidP="00382AB8">
            <w:pPr>
              <w:widowControl/>
              <w:spacing w:line="240" w:lineRule="exact"/>
              <w:ind w:left="440" w:hanging="440"/>
              <w:jc w:val="both"/>
              <w:rPr>
                <w:rFonts w:ascii="Times New Roman" w:eastAsia="標楷體" w:hAnsi="Times New Roman" w:cs="Times New Roman"/>
              </w:rPr>
            </w:pPr>
            <w:r w:rsidRPr="00382AB8">
              <w:rPr>
                <w:rFonts w:ascii="Times New Roman" w:eastAsia="標楷體" w:hAnsi="Times New Roman" w:cs="Times New Roman"/>
                <w:bCs/>
                <w:kern w:val="0"/>
                <w:sz w:val="22"/>
              </w:rPr>
              <w:t>(11)</w:t>
            </w:r>
            <w:r w:rsidRPr="00382AB8">
              <w:rPr>
                <w:rFonts w:ascii="Times New Roman" w:eastAsia="標楷體" w:hAnsi="Times New Roman" w:cs="Times New Roman"/>
                <w:bCs/>
                <w:kern w:val="0"/>
                <w:sz w:val="22"/>
              </w:rPr>
              <w:t>產學榮譽</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產學處認定</w:t>
            </w:r>
            <w:proofErr w:type="gramEnd"/>
            <w:r w:rsidRPr="00382AB8">
              <w:rPr>
                <w:rFonts w:ascii="Times New Roman" w:eastAsia="標楷體" w:hAnsi="Times New Roman" w:cs="Times New Roman"/>
                <w:bCs/>
                <w:kern w:val="0"/>
                <w:sz w:val="22"/>
              </w:rPr>
              <w:t>之。</w:t>
            </w:r>
          </w:p>
          <w:p w14:paraId="1EDCF9A9"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總統級及政府</w:t>
            </w:r>
            <w:proofErr w:type="gramStart"/>
            <w:r w:rsidRPr="00382AB8">
              <w:rPr>
                <w:rFonts w:ascii="Times New Roman" w:eastAsia="標楷體" w:hAnsi="Times New Roman" w:cs="Times New Roman"/>
                <w:bCs/>
                <w:kern w:val="0"/>
                <w:sz w:val="22"/>
              </w:rPr>
              <w:t>院級產學</w:t>
            </w:r>
            <w:proofErr w:type="gramEnd"/>
            <w:r w:rsidRPr="00382AB8">
              <w:rPr>
                <w:rFonts w:ascii="Times New Roman" w:eastAsia="標楷體" w:hAnsi="Times New Roman" w:cs="Times New Roman"/>
                <w:bCs/>
                <w:kern w:val="0"/>
                <w:sz w:val="22"/>
              </w:rPr>
              <w:t>類獎項；每次加</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分。</w:t>
            </w:r>
          </w:p>
          <w:p w14:paraId="1E62914D" w14:textId="41C9CDF1" w:rsidR="009C25D5" w:rsidRPr="00382AB8" w:rsidRDefault="009C25D5" w:rsidP="00382AB8">
            <w:pPr>
              <w:widowControl/>
              <w:spacing w:line="240" w:lineRule="exact"/>
              <w:ind w:left="570"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國科會傑出技術移轉貢獻獎，每次加</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分。</w:t>
            </w:r>
          </w:p>
          <w:p w14:paraId="466D06B2" w14:textId="77777777" w:rsidR="009C25D5" w:rsidRPr="00382AB8" w:rsidRDefault="009C25D5" w:rsidP="00382AB8">
            <w:pPr>
              <w:widowControl/>
              <w:spacing w:line="240" w:lineRule="exact"/>
              <w:ind w:left="570"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經濟部國家產業創新獎，加</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分。</w:t>
            </w:r>
          </w:p>
          <w:p w14:paraId="5FA6BEB1" w14:textId="77777777" w:rsidR="009C25D5" w:rsidRPr="00382AB8" w:rsidRDefault="009C25D5" w:rsidP="00382AB8">
            <w:pPr>
              <w:widowControl/>
              <w:spacing w:line="240" w:lineRule="exact"/>
              <w:ind w:left="570"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(d)</w:t>
            </w:r>
            <w:r w:rsidRPr="00382AB8">
              <w:rPr>
                <w:rFonts w:ascii="Times New Roman" w:eastAsia="標楷體" w:hAnsi="Times New Roman" w:cs="Times New Roman"/>
                <w:bCs/>
                <w:kern w:val="0"/>
                <w:sz w:val="22"/>
              </w:rPr>
              <w:t>經濟部智慧局國家發明創作獎，每次加</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分。</w:t>
            </w:r>
          </w:p>
          <w:p w14:paraId="1AEE78F3" w14:textId="57323FCF"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(e)</w:t>
            </w:r>
            <w:r w:rsidRPr="00382AB8">
              <w:rPr>
                <w:rFonts w:ascii="Times New Roman" w:eastAsia="標楷體" w:hAnsi="Times New Roman" w:cs="Times New Roman"/>
                <w:bCs/>
                <w:kern w:val="0"/>
                <w:sz w:val="22"/>
              </w:rPr>
              <w:t>除國科會與經濟部之外，其他行政院所屬中央二級機關產學類獎項，每次得</w:t>
            </w:r>
            <w:r w:rsidRPr="00382AB8">
              <w:rPr>
                <w:rFonts w:ascii="Times New Roman" w:eastAsia="標楷體" w:hAnsi="Times New Roman" w:cs="Times New Roman"/>
                <w:bCs/>
                <w:kern w:val="0"/>
                <w:sz w:val="22"/>
              </w:rPr>
              <w:t>3-4</w:t>
            </w:r>
            <w:r w:rsidRPr="00382AB8">
              <w:rPr>
                <w:rFonts w:ascii="Times New Roman" w:eastAsia="標楷體" w:hAnsi="Times New Roman" w:cs="Times New Roman"/>
                <w:bCs/>
                <w:kern w:val="0"/>
                <w:sz w:val="22"/>
              </w:rPr>
              <w:t>分。</w:t>
            </w:r>
          </w:p>
          <w:p w14:paraId="49A2C44A"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(f)</w:t>
            </w:r>
            <w:r w:rsidRPr="00382AB8">
              <w:rPr>
                <w:rFonts w:ascii="Times New Roman" w:eastAsia="標楷體" w:hAnsi="Times New Roman" w:cs="Times New Roman"/>
                <w:bCs/>
                <w:kern w:val="0"/>
                <w:sz w:val="22"/>
              </w:rPr>
              <w:t>未來科技</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突破</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獎，每次加</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045125B3"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(g)</w:t>
            </w:r>
            <w:r w:rsidRPr="00382AB8">
              <w:rPr>
                <w:rFonts w:ascii="Times New Roman" w:eastAsia="標楷體" w:hAnsi="Times New Roman" w:cs="Times New Roman"/>
                <w:bCs/>
                <w:kern w:val="0"/>
                <w:sz w:val="22"/>
              </w:rPr>
              <w:t>國家新創獎，每次加</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381FFD33"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382AB8">
              <w:rPr>
                <w:rFonts w:ascii="Times New Roman" w:eastAsia="標楷體" w:hAnsi="Times New Roman" w:cs="Times New Roman"/>
                <w:bCs/>
                <w:kern w:val="0"/>
                <w:sz w:val="22"/>
              </w:rPr>
              <w:t>(h)</w:t>
            </w:r>
            <w:r w:rsidRPr="00382AB8">
              <w:rPr>
                <w:rFonts w:ascii="Times New Roman" w:eastAsia="標楷體" w:hAnsi="Times New Roman" w:cs="Times New Roman"/>
                <w:bCs/>
                <w:kern w:val="0"/>
                <w:sz w:val="22"/>
              </w:rPr>
              <w:t>學術創業先鋒獎，每次加</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3E4157B5" w14:textId="77777777" w:rsidR="009C25D5" w:rsidRPr="00284A63" w:rsidRDefault="009C25D5" w:rsidP="00382AB8">
            <w:pPr>
              <w:widowControl/>
              <w:spacing w:line="240" w:lineRule="exact"/>
              <w:ind w:left="570" w:hanging="330"/>
              <w:jc w:val="both"/>
              <w:rPr>
                <w:rFonts w:ascii="Times New Roman" w:eastAsia="標楷體" w:hAnsi="Times New Roman" w:cs="Times New Roman"/>
              </w:rPr>
            </w:pPr>
            <w:r w:rsidRPr="00284A63">
              <w:rPr>
                <w:rFonts w:ascii="Times New Roman" w:eastAsia="標楷體" w:hAnsi="Times New Roman" w:cs="Times New Roman"/>
                <w:bCs/>
                <w:kern w:val="0"/>
                <w:sz w:val="22"/>
              </w:rPr>
              <w:t>(</w:t>
            </w:r>
            <w:proofErr w:type="spellStart"/>
            <w:r w:rsidRPr="00284A63">
              <w:rPr>
                <w:rFonts w:ascii="Times New Roman" w:eastAsia="標楷體" w:hAnsi="Times New Roman" w:cs="Times New Roman"/>
                <w:bCs/>
                <w:kern w:val="0"/>
                <w:sz w:val="22"/>
              </w:rPr>
              <w:t>i</w:t>
            </w:r>
            <w:proofErr w:type="spellEnd"/>
            <w:r w:rsidRPr="00284A63">
              <w:rPr>
                <w:rFonts w:ascii="Times New Roman" w:eastAsia="標楷體" w:hAnsi="Times New Roman" w:cs="Times New Roman"/>
                <w:bCs/>
                <w:kern w:val="0"/>
                <w:sz w:val="22"/>
              </w:rPr>
              <w:t>)</w:t>
            </w:r>
            <w:r w:rsidRPr="00284A63">
              <w:rPr>
                <w:rFonts w:ascii="Times New Roman" w:eastAsia="標楷體" w:hAnsi="Times New Roman" w:cs="Times New Roman" w:hint="eastAsia"/>
                <w:bCs/>
                <w:kern w:val="0"/>
                <w:sz w:val="22"/>
              </w:rPr>
              <w:t>本校</w:t>
            </w:r>
            <w:commentRangeStart w:id="7"/>
            <w:r w:rsidRPr="00284A63">
              <w:rPr>
                <w:rFonts w:ascii="Times New Roman" w:eastAsia="標楷體" w:hAnsi="Times New Roman" w:cs="Times New Roman"/>
                <w:bCs/>
                <w:kern w:val="0"/>
                <w:sz w:val="22"/>
              </w:rPr>
              <w:t>產學傑出獎</w:t>
            </w:r>
            <w:commentRangeEnd w:id="7"/>
            <w:r w:rsidR="00F52DE1" w:rsidRPr="00284A63">
              <w:rPr>
                <w:rStyle w:val="aa"/>
              </w:rPr>
              <w:commentReference w:id="7"/>
            </w:r>
            <w:r w:rsidRPr="00284A63">
              <w:rPr>
                <w:rFonts w:ascii="Times New Roman" w:eastAsia="標楷體" w:hAnsi="Times New Roman" w:cs="Times New Roman"/>
                <w:bCs/>
                <w:kern w:val="0"/>
                <w:sz w:val="22"/>
              </w:rPr>
              <w:t>或</w:t>
            </w:r>
            <w:r w:rsidRPr="00284A63">
              <w:rPr>
                <w:rFonts w:ascii="Times New Roman" w:eastAsia="標楷體" w:hAnsi="Times New Roman" w:cs="Times New Roman" w:hint="eastAsia"/>
                <w:bCs/>
                <w:kern w:val="0"/>
                <w:sz w:val="22"/>
              </w:rPr>
              <w:t>傑出教師</w:t>
            </w:r>
            <w:r w:rsidRPr="00284A63">
              <w:rPr>
                <w:rFonts w:ascii="Times New Roman" w:eastAsia="標楷體" w:hAnsi="Times New Roman" w:cs="Times New Roman"/>
                <w:bCs/>
                <w:kern w:val="0"/>
                <w:sz w:val="22"/>
              </w:rPr>
              <w:t>(</w:t>
            </w:r>
            <w:r w:rsidRPr="00284A63">
              <w:rPr>
                <w:rFonts w:ascii="Times New Roman" w:eastAsia="標楷體" w:hAnsi="Times New Roman" w:cs="Times New Roman" w:hint="eastAsia"/>
                <w:bCs/>
                <w:kern w:val="0"/>
                <w:sz w:val="22"/>
              </w:rPr>
              <w:t>產學研究類</w:t>
            </w:r>
            <w:r w:rsidRPr="00284A63">
              <w:rPr>
                <w:rFonts w:ascii="Times New Roman" w:eastAsia="標楷體" w:hAnsi="Times New Roman" w:cs="Times New Roman"/>
                <w:bCs/>
                <w:kern w:val="0"/>
                <w:sz w:val="22"/>
              </w:rPr>
              <w:t>)</w:t>
            </w:r>
            <w:r w:rsidRPr="00284A63">
              <w:rPr>
                <w:rFonts w:ascii="Times New Roman" w:eastAsia="標楷體" w:hAnsi="Times New Roman" w:cs="Times New Roman" w:hint="eastAsia"/>
                <w:bCs/>
                <w:kern w:val="0"/>
                <w:sz w:val="22"/>
              </w:rPr>
              <w:t>獎勵</w:t>
            </w:r>
            <w:r w:rsidRPr="00284A63">
              <w:rPr>
                <w:rFonts w:ascii="Times New Roman" w:eastAsia="標楷體" w:hAnsi="Times New Roman" w:cs="Times New Roman"/>
                <w:bCs/>
                <w:kern w:val="0"/>
                <w:sz w:val="22"/>
              </w:rPr>
              <w:t>，每次得</w:t>
            </w:r>
            <w:r w:rsidRPr="00284A63">
              <w:rPr>
                <w:rFonts w:ascii="Times New Roman" w:eastAsia="標楷體" w:hAnsi="Times New Roman" w:cs="Times New Roman"/>
                <w:bCs/>
                <w:kern w:val="0"/>
                <w:sz w:val="22"/>
              </w:rPr>
              <w:t>2</w:t>
            </w:r>
            <w:r w:rsidRPr="00284A63">
              <w:rPr>
                <w:rFonts w:ascii="Times New Roman" w:eastAsia="標楷體" w:hAnsi="Times New Roman" w:cs="Times New Roman"/>
                <w:bCs/>
                <w:kern w:val="0"/>
                <w:sz w:val="22"/>
              </w:rPr>
              <w:t>分。</w:t>
            </w:r>
          </w:p>
          <w:p w14:paraId="6BCE8DD9" w14:textId="77777777" w:rsidR="009C25D5" w:rsidRPr="00382AB8" w:rsidRDefault="009C25D5" w:rsidP="00382AB8">
            <w:pPr>
              <w:widowControl/>
              <w:spacing w:line="240" w:lineRule="exact"/>
              <w:ind w:left="570" w:hanging="330"/>
              <w:jc w:val="both"/>
              <w:rPr>
                <w:rFonts w:ascii="Times New Roman" w:eastAsia="標楷體" w:hAnsi="Times New Roman" w:cs="Times New Roman"/>
              </w:rPr>
            </w:pPr>
            <w:r w:rsidRPr="00284A63">
              <w:rPr>
                <w:rFonts w:ascii="Times New Roman" w:eastAsia="標楷體" w:hAnsi="Times New Roman" w:cs="Times New Roman"/>
                <w:bCs/>
                <w:kern w:val="0"/>
                <w:sz w:val="22"/>
              </w:rPr>
              <w:t>(j)</w:t>
            </w:r>
            <w:r w:rsidRPr="00284A63">
              <w:rPr>
                <w:rFonts w:ascii="Times New Roman" w:eastAsia="標楷體" w:hAnsi="Times New Roman" w:cs="Times New Roman" w:hint="eastAsia"/>
                <w:bCs/>
                <w:kern w:val="0"/>
                <w:sz w:val="22"/>
              </w:rPr>
              <w:t>本校績優教師</w:t>
            </w:r>
            <w:r w:rsidRPr="00284A63">
              <w:rPr>
                <w:rFonts w:ascii="Times New Roman" w:eastAsia="標楷體" w:hAnsi="Times New Roman" w:cs="Times New Roman"/>
                <w:bCs/>
                <w:kern w:val="0"/>
                <w:sz w:val="22"/>
              </w:rPr>
              <w:t>(</w:t>
            </w:r>
            <w:r w:rsidRPr="00284A63">
              <w:rPr>
                <w:rFonts w:ascii="Times New Roman" w:eastAsia="標楷體" w:hAnsi="Times New Roman" w:cs="Times New Roman" w:hint="eastAsia"/>
                <w:bCs/>
                <w:kern w:val="0"/>
                <w:sz w:val="22"/>
              </w:rPr>
              <w:t>產學研究類</w:t>
            </w:r>
            <w:r w:rsidRPr="00284A63">
              <w:rPr>
                <w:rFonts w:ascii="Times New Roman" w:eastAsia="標楷體" w:hAnsi="Times New Roman" w:cs="Times New Roman"/>
                <w:bCs/>
                <w:kern w:val="0"/>
                <w:sz w:val="22"/>
              </w:rPr>
              <w:t>)</w:t>
            </w:r>
            <w:r w:rsidRPr="00284A63">
              <w:rPr>
                <w:rFonts w:ascii="Times New Roman" w:eastAsia="標楷體" w:hAnsi="Times New Roman" w:cs="Times New Roman" w:hint="eastAsia"/>
                <w:bCs/>
                <w:kern w:val="0"/>
                <w:sz w:val="22"/>
              </w:rPr>
              <w:t>獎勵</w:t>
            </w:r>
            <w:r w:rsidRPr="00382AB8">
              <w:rPr>
                <w:rFonts w:ascii="Times New Roman" w:eastAsia="標楷體" w:hAnsi="Times New Roman" w:cs="Times New Roman"/>
                <w:bCs/>
                <w:kern w:val="0"/>
                <w:sz w:val="22"/>
              </w:rPr>
              <w:t>，每次得</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6E24A887"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w:t>
            </w:r>
          </w:p>
          <w:p w14:paraId="0F623610" w14:textId="77777777" w:rsidR="009C25D5" w:rsidRPr="00382AB8" w:rsidRDefault="009C25D5" w:rsidP="006D414E">
            <w:pPr>
              <w:pStyle w:val="a3"/>
              <w:widowControl/>
              <w:numPr>
                <w:ilvl w:val="0"/>
                <w:numId w:val="1"/>
              </w:numPr>
              <w:suppressAutoHyphens/>
              <w:autoSpaceDN w:val="0"/>
              <w:spacing w:line="240" w:lineRule="exact"/>
              <w:ind w:leftChars="0" w:left="694" w:hanging="214"/>
              <w:jc w:val="both"/>
              <w:textAlignment w:val="baseline"/>
              <w:rPr>
                <w:rFonts w:ascii="Times New Roman" w:eastAsia="標楷體" w:hAnsi="Times New Roman" w:cs="Times New Roman"/>
                <w:kern w:val="0"/>
                <w:sz w:val="22"/>
              </w:rPr>
            </w:pPr>
            <w:r w:rsidRPr="00382AB8">
              <w:rPr>
                <w:rFonts w:ascii="Times New Roman" w:eastAsia="標楷體" w:hAnsi="Times New Roman" w:cs="Times New Roman"/>
                <w:kern w:val="0"/>
                <w:sz w:val="22"/>
              </w:rPr>
              <w:t>同一獎項最多</w:t>
            </w:r>
            <w:proofErr w:type="gramStart"/>
            <w:r w:rsidRPr="00382AB8">
              <w:rPr>
                <w:rFonts w:ascii="Times New Roman" w:eastAsia="標楷體" w:hAnsi="Times New Roman" w:cs="Times New Roman"/>
                <w:kern w:val="0"/>
                <w:sz w:val="22"/>
              </w:rPr>
              <w:t>採</w:t>
            </w:r>
            <w:proofErr w:type="gramEnd"/>
            <w:r w:rsidRPr="00382AB8">
              <w:rPr>
                <w:rFonts w:ascii="Times New Roman" w:eastAsia="標楷體" w:hAnsi="Times New Roman" w:cs="Times New Roman"/>
                <w:kern w:val="0"/>
                <w:sz w:val="22"/>
              </w:rPr>
              <w:t>計二次。</w:t>
            </w:r>
          </w:p>
          <w:p w14:paraId="40CEBBC4" w14:textId="77777777" w:rsidR="009C25D5" w:rsidRPr="00382AB8" w:rsidRDefault="009C25D5" w:rsidP="006D414E">
            <w:pPr>
              <w:pStyle w:val="a3"/>
              <w:widowControl/>
              <w:numPr>
                <w:ilvl w:val="0"/>
                <w:numId w:val="1"/>
              </w:numPr>
              <w:suppressAutoHyphens/>
              <w:autoSpaceDN w:val="0"/>
              <w:spacing w:line="240" w:lineRule="exact"/>
              <w:ind w:leftChars="0" w:left="694" w:hanging="214"/>
              <w:jc w:val="both"/>
              <w:textAlignment w:val="baseline"/>
              <w:rPr>
                <w:rFonts w:ascii="Times New Roman" w:eastAsia="標楷體" w:hAnsi="Times New Roman" w:cs="Times New Roman"/>
              </w:rPr>
            </w:pPr>
            <w:r w:rsidRPr="00382AB8">
              <w:rPr>
                <w:rFonts w:ascii="Times New Roman" w:eastAsia="標楷體" w:hAnsi="Times New Roman" w:cs="Times New Roman"/>
                <w:bCs/>
                <w:kern w:val="0"/>
                <w:sz w:val="22"/>
              </w:rPr>
              <w:lastRenderedPageBreak/>
              <w:t>每一獎項共同主持人配分必須於獎項核定後</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個月內，由所有主持人簽名確認個人貢獻，依比例分配計分，且不得再變更分配比例。</w:t>
            </w:r>
          </w:p>
          <w:p w14:paraId="237E3526" w14:textId="77777777" w:rsidR="001F4240" w:rsidRPr="00382AB8" w:rsidRDefault="001F4240" w:rsidP="00382AB8">
            <w:pPr>
              <w:widowControl/>
              <w:suppressAutoHyphens/>
              <w:autoSpaceDN w:val="0"/>
              <w:spacing w:line="240" w:lineRule="exact"/>
              <w:jc w:val="both"/>
              <w:textAlignment w:val="baseline"/>
              <w:rPr>
                <w:rFonts w:ascii="Times New Roman" w:eastAsia="標楷體" w:hAnsi="Times New Roman" w:cs="Times New Roman"/>
              </w:rPr>
            </w:pPr>
          </w:p>
          <w:p w14:paraId="336C4F9B" w14:textId="77777777" w:rsidR="001F4240" w:rsidRPr="00382AB8" w:rsidRDefault="001F4240" w:rsidP="006D414E">
            <w:pPr>
              <w:pStyle w:val="a3"/>
              <w:numPr>
                <w:ilvl w:val="0"/>
                <w:numId w:val="8"/>
              </w:numPr>
              <w:pBdr>
                <w:top w:val="nil"/>
                <w:left w:val="nil"/>
                <w:bottom w:val="nil"/>
                <w:right w:val="nil"/>
                <w:between w:val="nil"/>
              </w:pBdr>
              <w:spacing w:line="240" w:lineRule="exact"/>
              <w:ind w:leftChars="0" w:left="284" w:hanging="284"/>
              <w:rPr>
                <w:rFonts w:ascii="Times New Roman" w:eastAsia="標楷體" w:hAnsi="Times New Roman" w:cs="Times New Roman"/>
                <w:szCs w:val="24"/>
              </w:rPr>
            </w:pPr>
            <w:r w:rsidRPr="00382AB8">
              <w:rPr>
                <w:rFonts w:ascii="Times New Roman" w:eastAsia="標楷體" w:hAnsi="Times New Roman" w:cs="Times New Roman"/>
                <w:szCs w:val="24"/>
              </w:rPr>
              <w:t>Credits for industry-academia collaboration: to be approved by the OGIACA.</w:t>
            </w:r>
          </w:p>
          <w:p w14:paraId="5D36AD4C"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Presidential and top government level industry-academia research award: 15 points each</w:t>
            </w:r>
          </w:p>
          <w:p w14:paraId="15A31B19"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NSTC Outstanding Contribution for Technology Transfer: 7.5 points each</w:t>
            </w:r>
          </w:p>
          <w:p w14:paraId="2D53436F" w14:textId="77777777" w:rsidR="001F4240" w:rsidRPr="00382AB8" w:rsidRDefault="001F4240" w:rsidP="00382AB8">
            <w:pPr>
              <w:pStyle w:val="a3"/>
              <w:pBdr>
                <w:top w:val="nil"/>
                <w:left w:val="nil"/>
                <w:bottom w:val="nil"/>
                <w:right w:val="nil"/>
                <w:between w:val="nil"/>
              </w:pBdr>
              <w:spacing w:line="240" w:lineRule="exact"/>
              <w:ind w:leftChars="0" w:left="851"/>
              <w:jc w:val="both"/>
              <w:rPr>
                <w:rFonts w:ascii="Times New Roman" w:eastAsia="標楷體" w:hAnsi="Times New Roman" w:cs="Times New Roman"/>
                <w:szCs w:val="24"/>
              </w:rPr>
            </w:pPr>
            <w:r w:rsidRPr="00382AB8">
              <w:rPr>
                <w:rFonts w:ascii="Times New Roman" w:eastAsia="標楷體" w:hAnsi="Times New Roman" w:cs="Times New Roman"/>
                <w:szCs w:val="24"/>
              </w:rPr>
              <w:t>NSTC Award for Excellence in Technology Transfer</w:t>
            </w:r>
          </w:p>
          <w:p w14:paraId="6E4EB963"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MOEA National Industrial Innovation Award: 7.5 points each</w:t>
            </w:r>
          </w:p>
          <w:p w14:paraId="5D2AF06B"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TIPO National Invention and Creation Award: 4 points each</w:t>
            </w:r>
          </w:p>
          <w:p w14:paraId="5356109C"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Awards related to industrial-academia research conferred by central government agencies other than the NSTC or MOEA: an additional 3 to 4 points each</w:t>
            </w:r>
          </w:p>
          <w:p w14:paraId="27C82569"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Future Tech (Breakthrough) Awards: an additional 2 points each</w:t>
            </w:r>
          </w:p>
          <w:p w14:paraId="445006D5"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National Innovation Award: 2 points each</w:t>
            </w:r>
          </w:p>
          <w:p w14:paraId="0B0B1F39" w14:textId="77777777" w:rsidR="001F4240" w:rsidRPr="00382AB8" w:rsidRDefault="001F4240"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Academic Entrepreneurship Pioneer Award: 2 points each</w:t>
            </w:r>
          </w:p>
          <w:p w14:paraId="44B98335" w14:textId="61BA5514" w:rsidR="001F4240" w:rsidRPr="00284A63" w:rsidRDefault="00F52DE1"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commentRangeStart w:id="8"/>
            <w:r w:rsidRPr="00D95FE2">
              <w:rPr>
                <w:rFonts w:ascii="Times New Roman" w:eastAsia="標楷體" w:hAnsi="Times New Roman" w:cs="Times New Roman"/>
                <w:szCs w:val="24"/>
              </w:rPr>
              <w:t xml:space="preserve">The University </w:t>
            </w:r>
            <w:commentRangeStart w:id="9"/>
            <w:r w:rsidRPr="00D95FE2">
              <w:rPr>
                <w:rFonts w:ascii="Times New Roman" w:eastAsia="標楷體" w:hAnsi="Times New Roman" w:cs="Times New Roman"/>
                <w:szCs w:val="24"/>
              </w:rPr>
              <w:t>Outstanding Industrial Research Awar</w:t>
            </w:r>
            <w:commentRangeEnd w:id="9"/>
            <w:r w:rsidRPr="00D95FE2">
              <w:rPr>
                <w:rFonts w:ascii="Times New Roman" w:eastAsia="標楷體" w:hAnsi="Times New Roman" w:cs="Times New Roman"/>
                <w:szCs w:val="24"/>
              </w:rPr>
              <w:commentReference w:id="9"/>
            </w:r>
            <w:r w:rsidRPr="00D95FE2">
              <w:rPr>
                <w:rFonts w:ascii="Times New Roman" w:eastAsia="標楷體" w:hAnsi="Times New Roman" w:cs="Times New Roman"/>
                <w:szCs w:val="24"/>
              </w:rPr>
              <w:t>d or</w:t>
            </w:r>
            <w:r w:rsidR="007A22D2" w:rsidRPr="00D95FE2">
              <w:rPr>
                <w:rFonts w:ascii="Times New Roman" w:eastAsia="標楷體" w:hAnsi="Times New Roman" w:cs="Times New Roman"/>
                <w:szCs w:val="24"/>
              </w:rPr>
              <w:t xml:space="preserve"> </w:t>
            </w:r>
            <w:commentRangeEnd w:id="8"/>
            <w:r w:rsidR="00754D4F" w:rsidRPr="00284A63">
              <w:rPr>
                <w:rStyle w:val="aa"/>
              </w:rPr>
              <w:commentReference w:id="8"/>
            </w:r>
            <w:r w:rsidR="001F4240" w:rsidRPr="00284A63">
              <w:rPr>
                <w:rFonts w:ascii="Times New Roman" w:eastAsia="標楷體" w:hAnsi="Times New Roman" w:cs="Times New Roman"/>
                <w:szCs w:val="24"/>
              </w:rPr>
              <w:t>Outstanding</w:t>
            </w:r>
            <w:r w:rsidR="00E02667" w:rsidRPr="00284A63">
              <w:rPr>
                <w:rFonts w:ascii="Times New Roman" w:eastAsia="標楷體" w:hAnsi="Times New Roman" w:cs="Times New Roman"/>
                <w:szCs w:val="24"/>
              </w:rPr>
              <w:t xml:space="preserve"> Faculty in</w:t>
            </w:r>
            <w:r w:rsidR="001F4240" w:rsidRPr="00284A63">
              <w:rPr>
                <w:rFonts w:ascii="Times New Roman" w:eastAsia="標楷體" w:hAnsi="Times New Roman" w:cs="Times New Roman"/>
                <w:szCs w:val="24"/>
              </w:rPr>
              <w:t xml:space="preserve"> </w:t>
            </w:r>
            <w:r w:rsidR="00E02667" w:rsidRPr="00284A63">
              <w:rPr>
                <w:rFonts w:ascii="Times New Roman" w:eastAsia="標楷體" w:hAnsi="Times New Roman" w:cs="Times New Roman"/>
                <w:szCs w:val="24"/>
              </w:rPr>
              <w:t>i</w:t>
            </w:r>
            <w:r w:rsidR="001F4240" w:rsidRPr="00284A63">
              <w:rPr>
                <w:rFonts w:ascii="Times New Roman" w:eastAsia="標楷體" w:hAnsi="Times New Roman" w:cs="Times New Roman"/>
                <w:szCs w:val="24"/>
              </w:rPr>
              <w:t xml:space="preserve">ndustrial </w:t>
            </w:r>
            <w:r w:rsidR="00E02667" w:rsidRPr="00284A63">
              <w:rPr>
                <w:rFonts w:ascii="Times New Roman" w:eastAsia="標楷體" w:hAnsi="Times New Roman" w:cs="Times New Roman"/>
                <w:szCs w:val="24"/>
              </w:rPr>
              <w:t>r</w:t>
            </w:r>
            <w:r w:rsidR="001F4240" w:rsidRPr="00284A63">
              <w:rPr>
                <w:rFonts w:ascii="Times New Roman" w:eastAsia="標楷體" w:hAnsi="Times New Roman" w:cs="Times New Roman"/>
                <w:szCs w:val="24"/>
              </w:rPr>
              <w:t>esearch: 2 points each</w:t>
            </w:r>
          </w:p>
          <w:p w14:paraId="1BEB5642" w14:textId="086618FE" w:rsidR="001F4240" w:rsidRPr="00382AB8" w:rsidRDefault="00E02667" w:rsidP="006D414E">
            <w:pPr>
              <w:pStyle w:val="a3"/>
              <w:numPr>
                <w:ilvl w:val="0"/>
                <w:numId w:val="19"/>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284A63">
              <w:rPr>
                <w:rFonts w:ascii="Times New Roman" w:eastAsia="標楷體" w:hAnsi="Times New Roman" w:cs="Times New Roman"/>
                <w:szCs w:val="24"/>
              </w:rPr>
              <w:t xml:space="preserve">The </w:t>
            </w:r>
            <w:r w:rsidR="001F4240" w:rsidRPr="00284A63">
              <w:rPr>
                <w:rFonts w:ascii="Times New Roman" w:eastAsia="標楷體" w:hAnsi="Times New Roman" w:cs="Times New Roman"/>
                <w:szCs w:val="24"/>
              </w:rPr>
              <w:t>U</w:t>
            </w:r>
            <w:r w:rsidRPr="00284A63">
              <w:rPr>
                <w:rFonts w:ascii="Times New Roman" w:eastAsia="標楷體" w:hAnsi="Times New Roman" w:cs="Times New Roman"/>
                <w:szCs w:val="24"/>
              </w:rPr>
              <w:t>niversity</w:t>
            </w:r>
            <w:r w:rsidR="001F4240" w:rsidRPr="00284A63">
              <w:rPr>
                <w:rFonts w:ascii="Times New Roman" w:eastAsia="標楷體" w:hAnsi="Times New Roman" w:cs="Times New Roman"/>
                <w:szCs w:val="24"/>
              </w:rPr>
              <w:t xml:space="preserve"> </w:t>
            </w:r>
            <w:r w:rsidRPr="00284A63">
              <w:rPr>
                <w:rFonts w:ascii="Times New Roman" w:eastAsia="標楷體" w:hAnsi="Times New Roman" w:cs="Times New Roman"/>
                <w:szCs w:val="24"/>
              </w:rPr>
              <w:t>Prominent Faculty in i</w:t>
            </w:r>
            <w:r w:rsidR="001F4240" w:rsidRPr="00284A63">
              <w:rPr>
                <w:rFonts w:ascii="Times New Roman" w:eastAsia="標楷體" w:hAnsi="Times New Roman" w:cs="Times New Roman"/>
                <w:szCs w:val="24"/>
              </w:rPr>
              <w:t xml:space="preserve">ndustrial </w:t>
            </w:r>
            <w:r w:rsidRPr="00284A63">
              <w:rPr>
                <w:rFonts w:ascii="Times New Roman" w:eastAsia="標楷體" w:hAnsi="Times New Roman" w:cs="Times New Roman"/>
                <w:szCs w:val="24"/>
              </w:rPr>
              <w:t>r</w:t>
            </w:r>
            <w:r w:rsidR="001F4240" w:rsidRPr="00284A63">
              <w:rPr>
                <w:rFonts w:ascii="Times New Roman" w:eastAsia="標楷體" w:hAnsi="Times New Roman" w:cs="Times New Roman"/>
                <w:szCs w:val="24"/>
              </w:rPr>
              <w:t xml:space="preserve">esearch: </w:t>
            </w:r>
            <w:r w:rsidR="001F4240" w:rsidRPr="00382AB8">
              <w:rPr>
                <w:rFonts w:ascii="Times New Roman" w:eastAsia="標楷體" w:hAnsi="Times New Roman" w:cs="Times New Roman"/>
                <w:szCs w:val="24"/>
              </w:rPr>
              <w:t>1 point each</w:t>
            </w:r>
          </w:p>
          <w:p w14:paraId="2E58D8D3" w14:textId="77777777" w:rsidR="001F4240" w:rsidRPr="00382AB8" w:rsidRDefault="001F4240" w:rsidP="00382AB8">
            <w:pPr>
              <w:pBdr>
                <w:top w:val="nil"/>
                <w:left w:val="nil"/>
                <w:bottom w:val="nil"/>
                <w:right w:val="nil"/>
                <w:between w:val="nil"/>
              </w:pBdr>
              <w:spacing w:line="240" w:lineRule="exact"/>
              <w:ind w:leftChars="1" w:left="379" w:hangingChars="157" w:hanging="377"/>
              <w:rPr>
                <w:rFonts w:ascii="Times New Roman" w:eastAsia="標楷體" w:hAnsi="Times New Roman" w:cs="Times New Roman"/>
                <w:szCs w:val="24"/>
              </w:rPr>
            </w:pPr>
            <w:r w:rsidRPr="00382AB8">
              <w:rPr>
                <w:rFonts w:ascii="Times New Roman" w:eastAsia="標楷體" w:hAnsi="Times New Roman" w:cs="Times New Roman"/>
                <w:szCs w:val="24"/>
              </w:rPr>
              <w:t>Note:</w:t>
            </w:r>
          </w:p>
          <w:p w14:paraId="2182EEFF" w14:textId="77777777" w:rsidR="001F4240" w:rsidRPr="00382AB8" w:rsidRDefault="001F4240" w:rsidP="006D414E">
            <w:pPr>
              <w:pStyle w:val="a3"/>
              <w:numPr>
                <w:ilvl w:val="0"/>
                <w:numId w:val="20"/>
              </w:numPr>
              <w:pBdr>
                <w:top w:val="nil"/>
                <w:left w:val="nil"/>
                <w:bottom w:val="nil"/>
                <w:right w:val="nil"/>
                <w:between w:val="nil"/>
              </w:pBdr>
              <w:spacing w:line="240" w:lineRule="exact"/>
              <w:ind w:leftChars="0" w:left="573" w:hanging="283"/>
              <w:jc w:val="both"/>
              <w:rPr>
                <w:rFonts w:ascii="Times New Roman" w:eastAsia="標楷體" w:hAnsi="Times New Roman" w:cs="Times New Roman"/>
                <w:szCs w:val="24"/>
              </w:rPr>
            </w:pPr>
            <w:r w:rsidRPr="00382AB8">
              <w:rPr>
                <w:rFonts w:ascii="Times New Roman" w:eastAsia="標楷體" w:hAnsi="Times New Roman" w:cs="Times New Roman"/>
                <w:szCs w:val="24"/>
              </w:rPr>
              <w:t>Each award can be counted twice at most.</w:t>
            </w:r>
          </w:p>
          <w:p w14:paraId="45C0B065" w14:textId="4FD9700F" w:rsidR="001F4240" w:rsidRPr="00D95FE2" w:rsidRDefault="001F4240" w:rsidP="00D95FE2">
            <w:pPr>
              <w:pStyle w:val="a3"/>
              <w:numPr>
                <w:ilvl w:val="0"/>
                <w:numId w:val="20"/>
              </w:numPr>
              <w:spacing w:line="240" w:lineRule="exact"/>
              <w:ind w:leftChars="0" w:left="573" w:hanging="283"/>
              <w:jc w:val="both"/>
              <w:rPr>
                <w:rFonts w:ascii="Times New Roman" w:eastAsia="標楷體" w:hAnsi="Times New Roman" w:cs="Times New Roman"/>
              </w:rPr>
            </w:pPr>
            <w:r w:rsidRPr="00382AB8">
              <w:rPr>
                <w:rFonts w:ascii="Times New Roman" w:eastAsia="標楷體" w:hAnsi="Times New Roman" w:cs="Times New Roman"/>
                <w:szCs w:val="24"/>
              </w:rPr>
              <w:t>Points for each award will be allocated according to the proportion of individual contributions confirmed by all principal investigators within 3 months of the award’s conferral. The allocation ratio cannot be changed.</w:t>
            </w:r>
          </w:p>
        </w:tc>
        <w:tc>
          <w:tcPr>
            <w:tcW w:w="1105" w:type="dxa"/>
            <w:shd w:val="clear" w:color="auto" w:fill="auto"/>
            <w:tcMar>
              <w:top w:w="0" w:type="dxa"/>
              <w:left w:w="10" w:type="dxa"/>
              <w:bottom w:w="0" w:type="dxa"/>
              <w:right w:w="10" w:type="dxa"/>
            </w:tcMar>
          </w:tcPr>
          <w:p w14:paraId="0C3BEF75" w14:textId="77777777" w:rsidR="009C25D5" w:rsidRPr="00382AB8" w:rsidRDefault="009C25D5" w:rsidP="00382AB8">
            <w:pPr>
              <w:pStyle w:val="a3"/>
              <w:widowControl/>
              <w:spacing w:line="240" w:lineRule="exact"/>
              <w:ind w:left="907" w:hanging="427"/>
              <w:jc w:val="both"/>
              <w:rPr>
                <w:rFonts w:ascii="Times New Roman" w:eastAsia="標楷體" w:hAnsi="Times New Roman" w:cs="Times New Roman"/>
              </w:rPr>
            </w:pPr>
          </w:p>
        </w:tc>
        <w:tc>
          <w:tcPr>
            <w:tcW w:w="851" w:type="dxa"/>
          </w:tcPr>
          <w:p w14:paraId="5E01BE8E" w14:textId="77777777" w:rsidR="009C25D5" w:rsidRPr="00382AB8" w:rsidRDefault="009C25D5" w:rsidP="00382AB8">
            <w:pPr>
              <w:pStyle w:val="a3"/>
              <w:widowControl/>
              <w:spacing w:line="240" w:lineRule="exact"/>
              <w:ind w:left="907" w:hanging="427"/>
              <w:jc w:val="both"/>
              <w:rPr>
                <w:rFonts w:ascii="Times New Roman" w:eastAsia="標楷體" w:hAnsi="Times New Roman" w:cs="Times New Roman"/>
              </w:rPr>
            </w:pPr>
          </w:p>
        </w:tc>
      </w:tr>
      <w:tr w:rsidR="00382AB8" w:rsidRPr="00382AB8" w14:paraId="394A7CB8" w14:textId="03F83101" w:rsidTr="00D95FE2">
        <w:trPr>
          <w:trHeight w:val="388"/>
        </w:trPr>
        <w:tc>
          <w:tcPr>
            <w:tcW w:w="1429" w:type="dxa"/>
            <w:shd w:val="clear" w:color="auto" w:fill="FFFFFF"/>
            <w:tcMar>
              <w:top w:w="0" w:type="dxa"/>
              <w:left w:w="28" w:type="dxa"/>
              <w:bottom w:w="0" w:type="dxa"/>
              <w:right w:w="28" w:type="dxa"/>
            </w:tcMar>
          </w:tcPr>
          <w:p w14:paraId="1CB3CD65" w14:textId="77777777" w:rsidR="009C25D5" w:rsidRPr="00382AB8" w:rsidRDefault="009C25D5"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bCs/>
                <w:kern w:val="0"/>
                <w:sz w:val="22"/>
              </w:rPr>
              <w:t>(12)</w:t>
            </w:r>
          </w:p>
          <w:p w14:paraId="2D6E8267"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教育部教學相關計畫</w:t>
            </w:r>
          </w:p>
          <w:p w14:paraId="38DB522A" w14:textId="038D71E1" w:rsidR="001F4240" w:rsidRPr="00382AB8" w:rsidRDefault="001F4240"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rPr>
              <w:t>MOE Teaching Related Project</w:t>
            </w:r>
          </w:p>
        </w:tc>
        <w:tc>
          <w:tcPr>
            <w:tcW w:w="12203" w:type="dxa"/>
            <w:shd w:val="clear" w:color="auto" w:fill="FFFFFF"/>
            <w:tcMar>
              <w:top w:w="0" w:type="dxa"/>
              <w:left w:w="28" w:type="dxa"/>
              <w:bottom w:w="0" w:type="dxa"/>
              <w:right w:w="28" w:type="dxa"/>
            </w:tcMar>
          </w:tcPr>
          <w:p w14:paraId="50EBF11F" w14:textId="77777777" w:rsidR="009C25D5" w:rsidRPr="00382AB8" w:rsidRDefault="009C25D5" w:rsidP="00382AB8">
            <w:pPr>
              <w:widowControl/>
              <w:spacing w:line="240" w:lineRule="exact"/>
              <w:ind w:left="440" w:hanging="44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教育部教學相關計畫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教務處依計畫核定清單認定之，本項總計最高以</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分為上限。</w:t>
            </w:r>
          </w:p>
          <w:p w14:paraId="068E0044" w14:textId="77777777" w:rsidR="009C25D5" w:rsidRPr="00382AB8" w:rsidRDefault="009C25D5" w:rsidP="00D95FE2">
            <w:pPr>
              <w:widowControl/>
              <w:spacing w:line="240" w:lineRule="exact"/>
              <w:ind w:left="673"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個別型教學計畫主持人：計畫執行六個月</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以上，每年</w:t>
            </w:r>
            <w:proofErr w:type="gramStart"/>
            <w:r w:rsidRPr="00382AB8">
              <w:rPr>
                <w:rFonts w:ascii="Times New Roman" w:eastAsia="標楷體" w:hAnsi="Times New Roman" w:cs="Times New Roman"/>
                <w:bCs/>
                <w:kern w:val="0"/>
                <w:sz w:val="22"/>
              </w:rPr>
              <w:t>第一件得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第二件得</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。計畫執行未達六個月，每件</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10ACE78E" w14:textId="77777777" w:rsidR="009C25D5" w:rsidRPr="00382AB8" w:rsidRDefault="009C25D5" w:rsidP="00D95FE2">
            <w:pPr>
              <w:widowControl/>
              <w:spacing w:line="240" w:lineRule="exact"/>
              <w:ind w:left="673"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整合型教學計畫：</w:t>
            </w:r>
          </w:p>
          <w:p w14:paraId="543BE490" w14:textId="794AEFAD" w:rsidR="009C25D5" w:rsidRPr="00D95FE2" w:rsidRDefault="009C25D5" w:rsidP="00D95FE2">
            <w:pPr>
              <w:pStyle w:val="a3"/>
              <w:widowControl/>
              <w:numPr>
                <w:ilvl w:val="1"/>
                <w:numId w:val="56"/>
              </w:numPr>
              <w:spacing w:line="240" w:lineRule="exact"/>
              <w:ind w:leftChars="0" w:left="814" w:hanging="251"/>
              <w:jc w:val="both"/>
              <w:rPr>
                <w:rFonts w:ascii="Times New Roman" w:eastAsia="標楷體" w:hAnsi="Times New Roman" w:cs="Times New Roman"/>
                <w:bCs/>
                <w:kern w:val="0"/>
                <w:sz w:val="22"/>
              </w:rPr>
            </w:pPr>
            <w:r w:rsidRPr="00D95FE2">
              <w:rPr>
                <w:rFonts w:ascii="Times New Roman" w:eastAsia="標楷體" w:hAnsi="Times New Roman" w:cs="Times New Roman" w:hint="eastAsia"/>
                <w:bCs/>
                <w:kern w:val="0"/>
                <w:sz w:val="22"/>
              </w:rPr>
              <w:t>總主持人：每件</w:t>
            </w:r>
            <w:r w:rsidRPr="00D95FE2">
              <w:rPr>
                <w:rFonts w:ascii="Times New Roman" w:eastAsia="標楷體" w:hAnsi="Times New Roman" w:cs="Times New Roman"/>
                <w:bCs/>
                <w:kern w:val="0"/>
                <w:sz w:val="22"/>
              </w:rPr>
              <w:t>3</w:t>
            </w:r>
            <w:r w:rsidRPr="00D95FE2">
              <w:rPr>
                <w:rFonts w:ascii="Times New Roman" w:eastAsia="標楷體" w:hAnsi="Times New Roman" w:cs="Times New Roman" w:hint="eastAsia"/>
                <w:bCs/>
                <w:kern w:val="0"/>
                <w:sz w:val="22"/>
              </w:rPr>
              <w:t>分。</w:t>
            </w:r>
          </w:p>
          <w:p w14:paraId="18BC4813" w14:textId="1FA958E3" w:rsidR="009C25D5" w:rsidRPr="00382AB8" w:rsidRDefault="009C25D5" w:rsidP="00D95FE2">
            <w:pPr>
              <w:pStyle w:val="a3"/>
              <w:widowControl/>
              <w:numPr>
                <w:ilvl w:val="1"/>
                <w:numId w:val="56"/>
              </w:numPr>
              <w:spacing w:line="240" w:lineRule="exact"/>
              <w:ind w:leftChars="0" w:left="814" w:hanging="25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共同主持人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不包括總主持人</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：每件</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0A25B9A0" w14:textId="76B705E6" w:rsidR="009C25D5" w:rsidRPr="00382AB8" w:rsidRDefault="009C25D5" w:rsidP="00D95FE2">
            <w:pPr>
              <w:pStyle w:val="a3"/>
              <w:widowControl/>
              <w:numPr>
                <w:ilvl w:val="1"/>
                <w:numId w:val="56"/>
              </w:numPr>
              <w:spacing w:line="240" w:lineRule="exact"/>
              <w:ind w:leftChars="0" w:left="814" w:hanging="251"/>
              <w:jc w:val="both"/>
              <w:rPr>
                <w:rFonts w:ascii="Times New Roman" w:eastAsia="標楷體" w:hAnsi="Times New Roman" w:cs="Times New Roman"/>
              </w:rPr>
            </w:pPr>
            <w:r w:rsidRPr="00382AB8">
              <w:rPr>
                <w:rFonts w:ascii="Times New Roman" w:eastAsia="標楷體" w:hAnsi="Times New Roman" w:cs="Times New Roman"/>
                <w:bCs/>
                <w:kern w:val="0"/>
                <w:sz w:val="22"/>
              </w:rPr>
              <w:t>計畫參與教師（不含總主持人及共同主持人）：補助金額</w:t>
            </w:r>
            <w:r w:rsidRPr="00382AB8">
              <w:rPr>
                <w:rFonts w:ascii="Times New Roman" w:eastAsia="標楷體" w:hAnsi="Times New Roman" w:cs="Times New Roman"/>
                <w:bCs/>
                <w:kern w:val="0"/>
                <w:sz w:val="22"/>
              </w:rPr>
              <w:t>600</w:t>
            </w:r>
            <w:r w:rsidRPr="00382AB8">
              <w:rPr>
                <w:rFonts w:ascii="Times New Roman" w:eastAsia="標楷體" w:hAnsi="Times New Roman" w:cs="Times New Roman"/>
                <w:bCs/>
                <w:kern w:val="0"/>
                <w:sz w:val="22"/>
              </w:rPr>
              <w:t>萬元以上之計畫，每超過</w:t>
            </w:r>
            <w:r w:rsidRPr="00382AB8">
              <w:rPr>
                <w:rFonts w:ascii="Times New Roman" w:eastAsia="標楷體" w:hAnsi="Times New Roman" w:cs="Times New Roman"/>
                <w:bCs/>
                <w:kern w:val="0"/>
                <w:sz w:val="22"/>
              </w:rPr>
              <w:t>50</w:t>
            </w:r>
            <w:r w:rsidRPr="00382AB8">
              <w:rPr>
                <w:rFonts w:ascii="Times New Roman" w:eastAsia="標楷體" w:hAnsi="Times New Roman" w:cs="Times New Roman"/>
                <w:bCs/>
                <w:kern w:val="0"/>
                <w:sz w:val="22"/>
              </w:rPr>
              <w:t>萬元得</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分，至多</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分，並依教師貢獻比例分配給計畫參與教師，每位至多</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分。</w:t>
            </w:r>
          </w:p>
          <w:p w14:paraId="644EF5DB"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3F396DAF"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p w14:paraId="1931B7A8" w14:textId="77777777" w:rsidR="001F4240" w:rsidRPr="00382AB8" w:rsidRDefault="001F4240" w:rsidP="006D414E">
            <w:pPr>
              <w:pStyle w:val="a3"/>
              <w:numPr>
                <w:ilvl w:val="0"/>
                <w:numId w:val="8"/>
              </w:numPr>
              <w:pBdr>
                <w:top w:val="nil"/>
                <w:left w:val="nil"/>
                <w:bottom w:val="nil"/>
                <w:right w:val="nil"/>
                <w:between w:val="nil"/>
              </w:pBdr>
              <w:spacing w:line="240" w:lineRule="exact"/>
              <w:ind w:leftChars="0" w:left="567" w:hanging="567"/>
              <w:jc w:val="both"/>
              <w:rPr>
                <w:rFonts w:ascii="Times New Roman" w:eastAsia="標楷體" w:hAnsi="Times New Roman" w:cs="Times New Roman"/>
                <w:szCs w:val="24"/>
              </w:rPr>
            </w:pPr>
            <w:r w:rsidRPr="00382AB8">
              <w:rPr>
                <w:rFonts w:ascii="Times New Roman" w:eastAsia="標楷體" w:hAnsi="Times New Roman" w:cs="Times New Roman"/>
                <w:szCs w:val="24"/>
              </w:rPr>
              <w:t>MOE teaching related project: to be approved by the Office of Academic Affairs (OAA) according to the project approval list, with a maximum of 8 points.</w:t>
            </w:r>
          </w:p>
          <w:p w14:paraId="235F5CC8" w14:textId="77777777" w:rsidR="001F4240" w:rsidRPr="00382AB8" w:rsidRDefault="001F4240" w:rsidP="00D95FE2">
            <w:pPr>
              <w:pStyle w:val="a3"/>
              <w:numPr>
                <w:ilvl w:val="0"/>
                <w:numId w:val="21"/>
              </w:numPr>
              <w:pBdr>
                <w:top w:val="nil"/>
                <w:left w:val="nil"/>
                <w:bottom w:val="nil"/>
                <w:right w:val="nil"/>
                <w:between w:val="nil"/>
              </w:pBdr>
              <w:spacing w:line="240" w:lineRule="exact"/>
              <w:ind w:leftChars="0" w:left="814" w:hanging="283"/>
              <w:jc w:val="both"/>
              <w:rPr>
                <w:rFonts w:ascii="Times New Roman" w:eastAsia="標楷體" w:hAnsi="Times New Roman" w:cs="Times New Roman"/>
                <w:szCs w:val="24"/>
              </w:rPr>
            </w:pPr>
            <w:r w:rsidRPr="00382AB8">
              <w:rPr>
                <w:rFonts w:ascii="Times New Roman" w:eastAsia="標楷體" w:hAnsi="Times New Roman" w:cs="Times New Roman"/>
                <w:szCs w:val="24"/>
              </w:rPr>
              <w:t>Principal investigator of individual teaching project: 2 points for each project with a duration of six months or longer, and 3 points for the second project of the same year. For projects with a duration of less than six months, 1 point for each project.</w:t>
            </w:r>
          </w:p>
          <w:p w14:paraId="1C7739B4" w14:textId="77777777" w:rsidR="001F4240" w:rsidRPr="00382AB8" w:rsidRDefault="001F4240" w:rsidP="00D95FE2">
            <w:pPr>
              <w:pStyle w:val="a3"/>
              <w:numPr>
                <w:ilvl w:val="0"/>
                <w:numId w:val="21"/>
              </w:numPr>
              <w:pBdr>
                <w:top w:val="nil"/>
                <w:left w:val="nil"/>
                <w:bottom w:val="nil"/>
                <w:right w:val="nil"/>
                <w:between w:val="nil"/>
              </w:pBdr>
              <w:spacing w:line="240" w:lineRule="exact"/>
              <w:ind w:leftChars="0" w:left="814" w:hanging="283"/>
              <w:jc w:val="both"/>
              <w:rPr>
                <w:rFonts w:ascii="Times New Roman" w:eastAsia="標楷體" w:hAnsi="Times New Roman" w:cs="Times New Roman"/>
                <w:szCs w:val="24"/>
              </w:rPr>
            </w:pPr>
            <w:r w:rsidRPr="00382AB8">
              <w:rPr>
                <w:rFonts w:ascii="Times New Roman" w:eastAsia="標楷體" w:hAnsi="Times New Roman" w:cs="Times New Roman"/>
                <w:szCs w:val="24"/>
              </w:rPr>
              <w:t>Integrated teaching project</w:t>
            </w:r>
          </w:p>
          <w:p w14:paraId="24ED6816" w14:textId="77777777" w:rsidR="001F4240" w:rsidRPr="00382AB8" w:rsidRDefault="001F4240" w:rsidP="00D95FE2">
            <w:pPr>
              <w:pStyle w:val="a3"/>
              <w:numPr>
                <w:ilvl w:val="0"/>
                <w:numId w:val="22"/>
              </w:numPr>
              <w:pBdr>
                <w:top w:val="nil"/>
                <w:left w:val="nil"/>
                <w:bottom w:val="nil"/>
                <w:right w:val="nil"/>
                <w:between w:val="nil"/>
              </w:pBdr>
              <w:spacing w:line="240" w:lineRule="exact"/>
              <w:ind w:leftChars="0" w:left="1098" w:hanging="239"/>
              <w:jc w:val="both"/>
              <w:rPr>
                <w:rFonts w:ascii="Times New Roman" w:eastAsia="標楷體" w:hAnsi="Times New Roman" w:cs="Times New Roman"/>
                <w:szCs w:val="24"/>
              </w:rPr>
            </w:pPr>
            <w:r w:rsidRPr="00382AB8">
              <w:rPr>
                <w:rFonts w:ascii="Times New Roman" w:eastAsia="標楷體" w:hAnsi="Times New Roman" w:cs="Times New Roman"/>
                <w:szCs w:val="24"/>
              </w:rPr>
              <w:t>Project leader: 3 points per project</w:t>
            </w:r>
          </w:p>
          <w:p w14:paraId="42BEE896" w14:textId="77777777" w:rsidR="001F4240" w:rsidRPr="00382AB8" w:rsidRDefault="001F4240" w:rsidP="00D95FE2">
            <w:pPr>
              <w:pStyle w:val="a3"/>
              <w:numPr>
                <w:ilvl w:val="0"/>
                <w:numId w:val="22"/>
              </w:numPr>
              <w:pBdr>
                <w:top w:val="nil"/>
                <w:left w:val="nil"/>
                <w:bottom w:val="nil"/>
                <w:right w:val="nil"/>
                <w:between w:val="nil"/>
              </w:pBdr>
              <w:spacing w:line="240" w:lineRule="exact"/>
              <w:ind w:leftChars="0" w:left="1098" w:hanging="239"/>
              <w:jc w:val="both"/>
              <w:rPr>
                <w:rFonts w:ascii="Times New Roman" w:eastAsia="標楷體" w:hAnsi="Times New Roman" w:cs="Times New Roman"/>
                <w:szCs w:val="24"/>
              </w:rPr>
            </w:pPr>
            <w:r w:rsidRPr="00382AB8">
              <w:rPr>
                <w:rFonts w:ascii="Times New Roman" w:eastAsia="標楷體" w:hAnsi="Times New Roman" w:cs="Times New Roman"/>
                <w:szCs w:val="24"/>
              </w:rPr>
              <w:t>Co-principal investigator (excluding project leader): 2 points per project</w:t>
            </w:r>
          </w:p>
          <w:p w14:paraId="30ED9F1B" w14:textId="77777777" w:rsidR="001F4240" w:rsidRPr="00382AB8" w:rsidRDefault="001F4240" w:rsidP="00D95FE2">
            <w:pPr>
              <w:pStyle w:val="a3"/>
              <w:numPr>
                <w:ilvl w:val="0"/>
                <w:numId w:val="22"/>
              </w:numPr>
              <w:pBdr>
                <w:top w:val="nil"/>
                <w:left w:val="nil"/>
                <w:bottom w:val="nil"/>
                <w:right w:val="nil"/>
                <w:between w:val="nil"/>
              </w:pBdr>
              <w:spacing w:line="240" w:lineRule="exact"/>
              <w:ind w:leftChars="0" w:left="1098" w:hanging="283"/>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Participating faculty (excluding project leader and co-PIs): For project grants of TWD 6 </w:t>
            </w:r>
            <w:proofErr w:type="gramStart"/>
            <w:r w:rsidRPr="00382AB8">
              <w:rPr>
                <w:rFonts w:ascii="Times New Roman" w:eastAsia="標楷體" w:hAnsi="Times New Roman" w:cs="Times New Roman"/>
                <w:szCs w:val="24"/>
              </w:rPr>
              <w:t>million  or</w:t>
            </w:r>
            <w:proofErr w:type="gramEnd"/>
            <w:r w:rsidRPr="00382AB8">
              <w:rPr>
                <w:rFonts w:ascii="Times New Roman" w:eastAsia="標楷體" w:hAnsi="Times New Roman" w:cs="Times New Roman"/>
                <w:szCs w:val="24"/>
              </w:rPr>
              <w:t xml:space="preserve"> more, 0.5 points for any additional TWD 500,000 with a maximum of 3 points. Points for each participating faculty member will be </w:t>
            </w:r>
            <w:r w:rsidRPr="00382AB8">
              <w:rPr>
                <w:rFonts w:ascii="Times New Roman" w:eastAsia="標楷體" w:hAnsi="Times New Roman" w:cs="Times New Roman"/>
                <w:szCs w:val="24"/>
              </w:rPr>
              <w:lastRenderedPageBreak/>
              <w:t>allocated according to the proportion of contributions, with a maximum of 1.5 points to any individual faculty member.</w:t>
            </w:r>
          </w:p>
          <w:p w14:paraId="443ABE61" w14:textId="666A3426" w:rsidR="00663D09" w:rsidRPr="00382AB8" w:rsidRDefault="001F4240"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Note: Each project can be counted in only one of the items (3), (12) or (13) in the A2 category.</w:t>
            </w:r>
          </w:p>
        </w:tc>
        <w:tc>
          <w:tcPr>
            <w:tcW w:w="1105" w:type="dxa"/>
            <w:shd w:val="clear" w:color="auto" w:fill="auto"/>
            <w:tcMar>
              <w:top w:w="0" w:type="dxa"/>
              <w:left w:w="10" w:type="dxa"/>
              <w:bottom w:w="0" w:type="dxa"/>
              <w:right w:w="10" w:type="dxa"/>
            </w:tcMar>
          </w:tcPr>
          <w:p w14:paraId="1CA677B1"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c>
          <w:tcPr>
            <w:tcW w:w="851" w:type="dxa"/>
          </w:tcPr>
          <w:p w14:paraId="42A2FA8D"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p>
        </w:tc>
      </w:tr>
      <w:tr w:rsidR="00382AB8" w:rsidRPr="00382AB8" w14:paraId="67FFEC26" w14:textId="0172C1FA" w:rsidTr="00D95FE2">
        <w:trPr>
          <w:trHeight w:val="1021"/>
        </w:trPr>
        <w:tc>
          <w:tcPr>
            <w:tcW w:w="1429" w:type="dxa"/>
            <w:shd w:val="clear" w:color="auto" w:fill="FFFFFF"/>
            <w:tcMar>
              <w:top w:w="0" w:type="dxa"/>
              <w:left w:w="28" w:type="dxa"/>
              <w:bottom w:w="0" w:type="dxa"/>
              <w:right w:w="28" w:type="dxa"/>
            </w:tcMar>
          </w:tcPr>
          <w:p w14:paraId="799F7A41" w14:textId="77777777" w:rsidR="009C25D5" w:rsidRPr="00382AB8" w:rsidRDefault="009C25D5"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(13)</w:t>
            </w:r>
          </w:p>
          <w:p w14:paraId="45BBD51E" w14:textId="77777777" w:rsidR="009C25D5" w:rsidRPr="00382AB8" w:rsidRDefault="009C25D5"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 w:val="22"/>
              </w:rPr>
              <w:t>教育部教學實踐研究計畫</w:t>
            </w:r>
          </w:p>
          <w:p w14:paraId="76220087" w14:textId="51EBAEF2" w:rsidR="00663D09" w:rsidRPr="00382AB8" w:rsidRDefault="00663D09" w:rsidP="00382AB8">
            <w:pPr>
              <w:widowControl/>
              <w:spacing w:line="240" w:lineRule="exact"/>
              <w:rPr>
                <w:rFonts w:ascii="Times New Roman" w:eastAsia="標楷體" w:hAnsi="Times New Roman" w:cs="Times New Roman"/>
                <w:kern w:val="0"/>
                <w:sz w:val="22"/>
              </w:rPr>
            </w:pPr>
            <w:r w:rsidRPr="00382AB8">
              <w:rPr>
                <w:rFonts w:ascii="Times New Roman" w:eastAsia="標楷體" w:hAnsi="Times New Roman" w:cs="Times New Roman"/>
                <w:szCs w:val="24"/>
                <w:lang w:val="pl-PL"/>
              </w:rPr>
              <w:t xml:space="preserve">MOE Teaching Practice Research </w:t>
            </w:r>
            <w:r w:rsidRPr="00382AB8">
              <w:rPr>
                <w:rFonts w:ascii="Times New Roman" w:eastAsia="標楷體" w:hAnsi="Times New Roman" w:cs="Times New Roman"/>
                <w:szCs w:val="24"/>
              </w:rPr>
              <w:t>Program</w:t>
            </w:r>
          </w:p>
        </w:tc>
        <w:tc>
          <w:tcPr>
            <w:tcW w:w="12203" w:type="dxa"/>
            <w:shd w:val="clear" w:color="auto" w:fill="FFFFFF"/>
            <w:tcMar>
              <w:top w:w="0" w:type="dxa"/>
              <w:left w:w="28" w:type="dxa"/>
              <w:bottom w:w="0" w:type="dxa"/>
              <w:right w:w="28" w:type="dxa"/>
            </w:tcMar>
          </w:tcPr>
          <w:p w14:paraId="117B310F" w14:textId="77777777" w:rsidR="009C25D5" w:rsidRPr="00382AB8" w:rsidRDefault="009C25D5" w:rsidP="00382AB8">
            <w:pPr>
              <w:widowControl/>
              <w:spacing w:line="240" w:lineRule="exact"/>
              <w:ind w:left="369" w:hanging="369"/>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教育部教學實踐研究計畫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教務處依計畫核定清單認定之。</w:t>
            </w:r>
            <w:r w:rsidRPr="00382AB8">
              <w:rPr>
                <w:rFonts w:ascii="Times New Roman" w:eastAsia="標楷體" w:hAnsi="Times New Roman" w:cs="Times New Roman"/>
                <w:bCs/>
                <w:kern w:val="0"/>
                <w:sz w:val="22"/>
              </w:rPr>
              <w:br/>
            </w:r>
            <w:r w:rsidRPr="00382AB8">
              <w:rPr>
                <w:rFonts w:ascii="Times New Roman" w:eastAsia="標楷體" w:hAnsi="Times New Roman" w:cs="Times New Roman"/>
                <w:bCs/>
                <w:kern w:val="0"/>
                <w:sz w:val="22"/>
              </w:rPr>
              <w:t>每年</w:t>
            </w:r>
            <w:proofErr w:type="gramStart"/>
            <w:r w:rsidRPr="00382AB8">
              <w:rPr>
                <w:rFonts w:ascii="Times New Roman" w:eastAsia="標楷體" w:hAnsi="Times New Roman" w:cs="Times New Roman"/>
                <w:bCs/>
                <w:kern w:val="0"/>
                <w:sz w:val="22"/>
              </w:rPr>
              <w:t>每件得</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；若計畫獲</w:t>
            </w:r>
            <w:proofErr w:type="gramStart"/>
            <w:r w:rsidRPr="00382AB8">
              <w:rPr>
                <w:rFonts w:ascii="Times New Roman" w:eastAsia="標楷體" w:hAnsi="Times New Roman" w:cs="Times New Roman"/>
                <w:bCs/>
                <w:kern w:val="0"/>
                <w:sz w:val="22"/>
              </w:rPr>
              <w:t>教育部頒績優</w:t>
            </w:r>
            <w:proofErr w:type="gramEnd"/>
            <w:r w:rsidRPr="00382AB8">
              <w:rPr>
                <w:rFonts w:ascii="Times New Roman" w:eastAsia="標楷體" w:hAnsi="Times New Roman" w:cs="Times New Roman"/>
                <w:bCs/>
                <w:kern w:val="0"/>
                <w:sz w:val="22"/>
              </w:rPr>
              <w:t>獎項者，再加</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08C2EED4" w14:textId="135F8FB7" w:rsidR="009B5970" w:rsidRPr="00382AB8" w:rsidRDefault="009C25D5" w:rsidP="00D95FE2">
            <w:pPr>
              <w:widowControl/>
              <w:spacing w:line="240" w:lineRule="exact"/>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：同一計畫在</w:t>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之第</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項、第</w:t>
            </w:r>
            <w:r w:rsidRPr="00382AB8">
              <w:rPr>
                <w:rFonts w:ascii="Times New Roman" w:eastAsia="標楷體" w:hAnsi="Times New Roman" w:cs="Times New Roman"/>
                <w:bCs/>
                <w:kern w:val="0"/>
                <w:sz w:val="22"/>
              </w:rPr>
              <w:t>(13)</w:t>
            </w:r>
            <w:r w:rsidRPr="00382AB8">
              <w:rPr>
                <w:rFonts w:ascii="Times New Roman" w:eastAsia="標楷體" w:hAnsi="Times New Roman" w:cs="Times New Roman"/>
                <w:bCs/>
                <w:kern w:val="0"/>
                <w:sz w:val="22"/>
              </w:rPr>
              <w:t>項僅能擇</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計分。</w:t>
            </w:r>
          </w:p>
          <w:p w14:paraId="36E31137" w14:textId="77777777" w:rsidR="00663D09" w:rsidRPr="00382AB8" w:rsidRDefault="00663D09" w:rsidP="00D95FE2">
            <w:pPr>
              <w:widowControl/>
              <w:spacing w:line="240" w:lineRule="exact"/>
              <w:rPr>
                <w:rFonts w:ascii="Times New Roman" w:eastAsia="標楷體" w:hAnsi="Times New Roman" w:cs="Times New Roman"/>
                <w:bCs/>
                <w:kern w:val="0"/>
                <w:sz w:val="22"/>
              </w:rPr>
            </w:pPr>
          </w:p>
          <w:p w14:paraId="5D54D9E8" w14:textId="77777777" w:rsidR="00663D09" w:rsidRPr="00382AB8" w:rsidRDefault="00663D09" w:rsidP="006D414E">
            <w:pPr>
              <w:pStyle w:val="a3"/>
              <w:numPr>
                <w:ilvl w:val="0"/>
                <w:numId w:val="8"/>
              </w:numPr>
              <w:pBdr>
                <w:top w:val="nil"/>
                <w:left w:val="nil"/>
                <w:bottom w:val="nil"/>
                <w:right w:val="nil"/>
                <w:between w:val="nil"/>
              </w:pBdr>
              <w:spacing w:line="240" w:lineRule="exact"/>
              <w:ind w:leftChars="0" w:left="567" w:hanging="567"/>
              <w:jc w:val="both"/>
              <w:rPr>
                <w:rFonts w:ascii="Times New Roman" w:eastAsia="標楷體" w:hAnsi="Times New Roman" w:cs="Times New Roman"/>
                <w:szCs w:val="24"/>
              </w:rPr>
            </w:pPr>
            <w:r w:rsidRPr="00382AB8">
              <w:rPr>
                <w:rFonts w:ascii="Times New Roman" w:eastAsia="標楷體" w:hAnsi="Times New Roman" w:cs="Times New Roman"/>
                <w:szCs w:val="24"/>
              </w:rPr>
              <w:t>MOE Teaching Practice Research Program: to be approved by the OAA according to the project approval list.</w:t>
            </w:r>
          </w:p>
          <w:p w14:paraId="1B387E36" w14:textId="77777777" w:rsidR="00663D09" w:rsidRPr="00382AB8" w:rsidRDefault="00663D09" w:rsidP="00382AB8">
            <w:pPr>
              <w:pBdr>
                <w:top w:val="nil"/>
                <w:left w:val="nil"/>
                <w:bottom w:val="nil"/>
                <w:right w:val="nil"/>
                <w:between w:val="nil"/>
              </w:pBdr>
              <w:spacing w:line="240" w:lineRule="exact"/>
              <w:ind w:leftChars="250" w:left="601" w:hanging="1"/>
              <w:jc w:val="both"/>
              <w:rPr>
                <w:rFonts w:ascii="Times New Roman" w:eastAsia="標楷體" w:hAnsi="Times New Roman" w:cs="Times New Roman"/>
                <w:szCs w:val="24"/>
              </w:rPr>
            </w:pPr>
            <w:r w:rsidRPr="00382AB8">
              <w:rPr>
                <w:rFonts w:ascii="Times New Roman" w:eastAsia="標楷體" w:hAnsi="Times New Roman" w:cs="Times New Roman"/>
                <w:szCs w:val="24"/>
              </w:rPr>
              <w:t>2 points per program each year, and 1 additional point if the program is awarded by the MOE.</w:t>
            </w:r>
          </w:p>
          <w:p w14:paraId="63EF3314" w14:textId="614EAACB" w:rsidR="00663D09" w:rsidRPr="00382AB8" w:rsidRDefault="00663D09" w:rsidP="00D95FE2">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szCs w:val="24"/>
              </w:rPr>
              <w:t>Note: Each program can be counted in only one of the items (3), (12) or (13) in the A2 category.</w:t>
            </w:r>
          </w:p>
        </w:tc>
        <w:tc>
          <w:tcPr>
            <w:tcW w:w="1105" w:type="dxa"/>
            <w:shd w:val="clear" w:color="auto" w:fill="auto"/>
            <w:tcMar>
              <w:top w:w="0" w:type="dxa"/>
              <w:left w:w="10" w:type="dxa"/>
              <w:bottom w:w="0" w:type="dxa"/>
              <w:right w:w="10" w:type="dxa"/>
            </w:tcMar>
          </w:tcPr>
          <w:p w14:paraId="6A876A25"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c>
          <w:tcPr>
            <w:tcW w:w="851" w:type="dxa"/>
          </w:tcPr>
          <w:p w14:paraId="4897269F"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r>
      <w:tr w:rsidR="00382AB8" w:rsidRPr="00382AB8" w14:paraId="724399D8" w14:textId="69B16A67" w:rsidTr="00D95FE2">
        <w:trPr>
          <w:trHeight w:val="8699"/>
        </w:trPr>
        <w:tc>
          <w:tcPr>
            <w:tcW w:w="1429" w:type="dxa"/>
            <w:shd w:val="clear" w:color="auto" w:fill="FFFFFF"/>
            <w:tcMar>
              <w:top w:w="0" w:type="dxa"/>
              <w:left w:w="28" w:type="dxa"/>
              <w:bottom w:w="0" w:type="dxa"/>
              <w:right w:w="28" w:type="dxa"/>
            </w:tcMar>
          </w:tcPr>
          <w:p w14:paraId="7C66CC9D" w14:textId="77777777" w:rsidR="009C25D5" w:rsidRPr="00382AB8" w:rsidRDefault="009C25D5" w:rsidP="00382AB8">
            <w:pPr>
              <w:snapToGrid w:val="0"/>
              <w:spacing w:line="240" w:lineRule="exact"/>
              <w:rPr>
                <w:rFonts w:ascii="Times New Roman" w:eastAsia="標楷體" w:hAnsi="Times New Roman" w:cs="Times New Roman"/>
              </w:rPr>
            </w:pPr>
            <w:r w:rsidRPr="00382AB8">
              <w:rPr>
                <w:rFonts w:ascii="Times New Roman" w:eastAsia="標楷體" w:hAnsi="Times New Roman" w:cs="Times New Roman"/>
                <w:kern w:val="0"/>
                <w:sz w:val="22"/>
              </w:rPr>
              <w:lastRenderedPageBreak/>
              <w:t>(14)</w:t>
            </w:r>
            <w:r w:rsidRPr="00382AB8">
              <w:rPr>
                <w:rFonts w:ascii="Times New Roman" w:eastAsia="標楷體" w:hAnsi="Times New Roman" w:cs="Times New Roman"/>
                <w:szCs w:val="24"/>
              </w:rPr>
              <w:t xml:space="preserve"> </w:t>
            </w:r>
          </w:p>
          <w:p w14:paraId="7AF3FF74" w14:textId="77777777" w:rsidR="009C25D5" w:rsidRPr="00382AB8" w:rsidRDefault="009C25D5" w:rsidP="00382AB8">
            <w:pPr>
              <w:widowControl/>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本職級</w:t>
            </w:r>
            <w:r w:rsidRPr="00382AB8">
              <w:rPr>
                <w:rFonts w:ascii="Times New Roman" w:eastAsia="標楷體" w:hAnsi="Times New Roman" w:cs="Times New Roman"/>
                <w:kern w:val="0"/>
                <w:sz w:val="22"/>
              </w:rPr>
              <w:t>未送外審之</w:t>
            </w:r>
            <w:r w:rsidRPr="00382AB8">
              <w:rPr>
                <w:rFonts w:ascii="Times New Roman" w:eastAsia="標楷體" w:hAnsi="Times New Roman" w:cs="Times New Roman"/>
                <w:sz w:val="22"/>
              </w:rPr>
              <w:t>展演作品（</w:t>
            </w:r>
            <w:r w:rsidRPr="00382AB8">
              <w:rPr>
                <w:rFonts w:ascii="Times New Roman" w:eastAsia="標楷體" w:hAnsi="Times New Roman" w:cs="Times New Roman"/>
                <w:sz w:val="22"/>
                <w:shd w:val="clear" w:color="auto" w:fill="FFFFFF"/>
              </w:rPr>
              <w:t>限劇藝系、音樂系</w:t>
            </w:r>
            <w:r w:rsidRPr="00382AB8">
              <w:rPr>
                <w:rFonts w:ascii="Times New Roman" w:eastAsia="標楷體" w:hAnsi="Times New Roman" w:cs="Times New Roman"/>
                <w:sz w:val="22"/>
              </w:rPr>
              <w:t>）</w:t>
            </w:r>
          </w:p>
          <w:p w14:paraId="1C060FA2" w14:textId="0D2A5D9E" w:rsidR="00663D09" w:rsidRPr="00382AB8" w:rsidRDefault="00663D09"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Cs w:val="24"/>
              </w:rPr>
              <w:t>Works</w:t>
            </w:r>
            <w:r w:rsidRPr="00382AB8">
              <w:rPr>
                <w:rFonts w:ascii="Times New Roman" w:eastAsia="標楷體" w:hAnsi="Times New Roman" w:cs="Times New Roman"/>
                <w:szCs w:val="24"/>
              </w:rPr>
              <w:t xml:space="preserve"> not submitted for external evaluation </w:t>
            </w:r>
            <w:r w:rsidRPr="00382AB8">
              <w:rPr>
                <w:rFonts w:ascii="Times New Roman" w:eastAsia="標楷體" w:hAnsi="Times New Roman" w:cs="Times New Roman"/>
                <w:kern w:val="0"/>
                <w:szCs w:val="24"/>
              </w:rPr>
              <w:t>at the current rank (Department of Theater Arts and Department of Music only)</w:t>
            </w:r>
          </w:p>
        </w:tc>
        <w:tc>
          <w:tcPr>
            <w:tcW w:w="12203" w:type="dxa"/>
            <w:shd w:val="clear" w:color="auto" w:fill="FFFFFF"/>
            <w:tcMar>
              <w:top w:w="0" w:type="dxa"/>
              <w:left w:w="28" w:type="dxa"/>
              <w:bottom w:w="0" w:type="dxa"/>
              <w:right w:w="28" w:type="dxa"/>
            </w:tcMar>
          </w:tcPr>
          <w:p w14:paraId="279D7995" w14:textId="54192743" w:rsidR="009C25D5" w:rsidRPr="00382AB8" w:rsidRDefault="009C25D5" w:rsidP="00382AB8">
            <w:pPr>
              <w:snapToGrid w:val="0"/>
              <w:spacing w:line="240" w:lineRule="exact"/>
              <w:ind w:left="444" w:hanging="444"/>
              <w:jc w:val="both"/>
              <w:rPr>
                <w:rFonts w:ascii="Times New Roman" w:eastAsia="標楷體" w:hAnsi="Times New Roman" w:cs="Times New Roman"/>
                <w:kern w:val="0"/>
                <w:sz w:val="22"/>
              </w:rPr>
            </w:pPr>
            <w:r w:rsidRPr="00382AB8">
              <w:rPr>
                <w:rFonts w:ascii="Times New Roman" w:eastAsia="標楷體" w:hAnsi="Times New Roman" w:cs="Times New Roman"/>
                <w:sz w:val="22"/>
              </w:rPr>
              <w:t>(14</w:t>
            </w:r>
            <w:r w:rsidR="009B5970">
              <w:rPr>
                <w:rFonts w:ascii="Times New Roman" w:eastAsia="標楷體" w:hAnsi="Times New Roman" w:cs="Times New Roman" w:hint="eastAsia"/>
                <w:sz w:val="22"/>
              </w:rPr>
              <w:t>)</w:t>
            </w:r>
            <w:r w:rsidRPr="00382AB8">
              <w:rPr>
                <w:rFonts w:ascii="Times New Roman" w:eastAsia="標楷體" w:hAnsi="Times New Roman" w:cs="Times New Roman"/>
                <w:kern w:val="0"/>
                <w:sz w:val="22"/>
              </w:rPr>
              <w:t>本職級未送外審之展演作品；劇藝系、音樂系教師各類</w:t>
            </w:r>
            <w:r w:rsidRPr="00382AB8">
              <w:rPr>
                <w:rFonts w:ascii="Times New Roman" w:eastAsia="標楷體" w:hAnsi="Times New Roman" w:cs="Times New Roman"/>
                <w:sz w:val="22"/>
              </w:rPr>
              <w:t>升等未納入外審代表作及參考著作之已發表展演作品符合以下條件者，得依類別計分</w:t>
            </w:r>
            <w:r w:rsidRPr="00382AB8">
              <w:rPr>
                <w:rFonts w:ascii="Times New Roman" w:eastAsia="標楷體" w:hAnsi="Times New Roman" w:cs="Times New Roman"/>
                <w:sz w:val="22"/>
              </w:rPr>
              <w:t>:</w:t>
            </w:r>
          </w:p>
          <w:p w14:paraId="5F4E175A" w14:textId="7175C0C1" w:rsidR="009C25D5" w:rsidRPr="00382AB8" w:rsidRDefault="009C25D5" w:rsidP="00D95FE2">
            <w:pPr>
              <w:snapToGrid w:val="0"/>
              <w:spacing w:line="240" w:lineRule="exact"/>
              <w:ind w:leftChars="102" w:left="245"/>
              <w:rPr>
                <w:rFonts w:ascii="Times New Roman" w:eastAsia="標楷體" w:hAnsi="Times New Roman" w:cs="Times New Roman"/>
              </w:rPr>
            </w:pPr>
            <w:r w:rsidRPr="00382AB8">
              <w:rPr>
                <w:rFonts w:ascii="Times New Roman" w:eastAsia="標楷體" w:hAnsi="Times New Roman" w:cs="Times New Roman"/>
                <w:sz w:val="22"/>
              </w:rPr>
              <w:t xml:space="preserve"> (a)</w:t>
            </w:r>
            <w:r w:rsidRPr="00382AB8">
              <w:rPr>
                <w:rFonts w:ascii="Times New Roman" w:eastAsia="標楷體" w:hAnsi="Times New Roman" w:cs="Times New Roman"/>
                <w:sz w:val="22"/>
              </w:rPr>
              <w:t>展演與設計作品</w:t>
            </w:r>
            <w:r w:rsidRPr="00382AB8">
              <w:rPr>
                <w:rFonts w:ascii="Times New Roman" w:eastAsia="標楷體" w:hAnsi="Times New Roman" w:cs="Times New Roman"/>
                <w:kern w:val="0"/>
                <w:sz w:val="22"/>
              </w:rPr>
              <w:t xml:space="preserve"> (</w:t>
            </w:r>
            <w:proofErr w:type="gramStart"/>
            <w:r w:rsidRPr="00382AB8">
              <w:rPr>
                <w:rFonts w:ascii="Times New Roman" w:eastAsia="標楷體" w:hAnsi="Times New Roman" w:cs="Times New Roman"/>
                <w:kern w:val="0"/>
                <w:sz w:val="22"/>
                <w:shd w:val="clear" w:color="auto" w:fill="FFFFFF"/>
              </w:rPr>
              <w:t>限劇藝</w:t>
            </w:r>
            <w:proofErr w:type="gramEnd"/>
            <w:r w:rsidRPr="00382AB8">
              <w:rPr>
                <w:rFonts w:ascii="Times New Roman" w:eastAsia="標楷體" w:hAnsi="Times New Roman" w:cs="Times New Roman"/>
                <w:kern w:val="0"/>
                <w:sz w:val="22"/>
                <w:shd w:val="clear" w:color="auto" w:fill="FFFFFF"/>
              </w:rPr>
              <w:t>系</w:t>
            </w:r>
            <w:proofErr w:type="gramStart"/>
            <w:r w:rsidRPr="00382AB8">
              <w:rPr>
                <w:rFonts w:ascii="Times New Roman" w:eastAsia="標楷體" w:hAnsi="Times New Roman" w:cs="Times New Roman"/>
                <w:kern w:val="0"/>
                <w:sz w:val="22"/>
                <w:shd w:val="clear" w:color="auto" w:fill="FFFFFF"/>
              </w:rPr>
              <w:t>）</w:t>
            </w:r>
            <w:proofErr w:type="gramEnd"/>
          </w:p>
          <w:tbl>
            <w:tblPr>
              <w:tblW w:w="9212" w:type="dxa"/>
              <w:tblInd w:w="627" w:type="dxa"/>
              <w:tblLayout w:type="fixed"/>
              <w:tblCellMar>
                <w:left w:w="10" w:type="dxa"/>
                <w:right w:w="10" w:type="dxa"/>
              </w:tblCellMar>
              <w:tblLook w:val="0000" w:firstRow="0" w:lastRow="0" w:firstColumn="0" w:lastColumn="0" w:noHBand="0" w:noVBand="0"/>
            </w:tblPr>
            <w:tblGrid>
              <w:gridCol w:w="3260"/>
              <w:gridCol w:w="5952"/>
            </w:tblGrid>
            <w:tr w:rsidR="00382AB8" w:rsidRPr="00382AB8" w14:paraId="31391B04" w14:textId="77777777" w:rsidTr="00D95FE2">
              <w:trPr>
                <w:trHeight w:val="174"/>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C9CF" w14:textId="776E5102" w:rsidR="009C25D5" w:rsidRPr="00382AB8" w:rsidRDefault="009C25D5" w:rsidP="00382AB8">
                  <w:pPr>
                    <w:snapToGrid w:val="0"/>
                    <w:spacing w:line="240" w:lineRule="exact"/>
                    <w:ind w:left="169" w:hangingChars="77" w:hanging="169"/>
                    <w:jc w:val="center"/>
                    <w:rPr>
                      <w:rFonts w:ascii="Times New Roman" w:eastAsia="標楷體" w:hAnsi="Times New Roman" w:cs="Times New Roman"/>
                      <w:sz w:val="22"/>
                    </w:rPr>
                  </w:pPr>
                  <w:r w:rsidRPr="00382AB8">
                    <w:rPr>
                      <w:rFonts w:ascii="Times New Roman" w:eastAsia="標楷體" w:hAnsi="Times New Roman" w:cs="Times New Roman"/>
                      <w:sz w:val="22"/>
                    </w:rPr>
                    <w:t>一級展演作品發表</w:t>
                  </w:r>
                  <w:r w:rsidRPr="00382AB8">
                    <w:rPr>
                      <w:rFonts w:ascii="Times New Roman" w:eastAsia="標楷體" w:hAnsi="Times New Roman" w:cs="Times New Roman"/>
                      <w:sz w:val="18"/>
                      <w:szCs w:val="18"/>
                    </w:rPr>
                    <w:t>(</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1</w:t>
                  </w:r>
                  <w:r w:rsidRPr="00382AB8">
                    <w:rPr>
                      <w:rFonts w:ascii="Times New Roman" w:eastAsia="標楷體" w:hAnsi="Times New Roman" w:cs="Times New Roman"/>
                      <w:sz w:val="18"/>
                      <w:szCs w:val="18"/>
                    </w:rPr>
                    <w:t>及</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FC8B" w14:textId="7E58020B" w:rsidR="009C25D5" w:rsidRPr="00382AB8" w:rsidRDefault="009C25D5" w:rsidP="00382AB8">
                  <w:pPr>
                    <w:snapToGrid w:val="0"/>
                    <w:spacing w:line="240" w:lineRule="exact"/>
                    <w:ind w:left="169" w:hangingChars="77" w:hanging="169"/>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分</w:t>
                  </w:r>
                </w:p>
              </w:tc>
            </w:tr>
            <w:tr w:rsidR="0070219F" w:rsidRPr="00382AB8" w14:paraId="3C259A99" w14:textId="77777777" w:rsidTr="00D95FE2">
              <w:trPr>
                <w:trHeight w:val="39"/>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E3CF8" w14:textId="618F632F" w:rsidR="009C25D5" w:rsidRPr="00382AB8" w:rsidRDefault="009C25D5" w:rsidP="00382AB8">
                  <w:pPr>
                    <w:snapToGrid w:val="0"/>
                    <w:spacing w:line="240" w:lineRule="exact"/>
                    <w:ind w:left="169" w:hangingChars="77" w:hanging="169"/>
                    <w:jc w:val="center"/>
                    <w:rPr>
                      <w:rFonts w:ascii="Times New Roman" w:eastAsia="標楷體" w:hAnsi="Times New Roman" w:cs="Times New Roman"/>
                      <w:sz w:val="22"/>
                    </w:rPr>
                  </w:pPr>
                  <w:r w:rsidRPr="00382AB8">
                    <w:rPr>
                      <w:rFonts w:ascii="Times New Roman" w:eastAsia="標楷體" w:hAnsi="Times New Roman" w:cs="Times New Roman"/>
                      <w:sz w:val="22"/>
                    </w:rPr>
                    <w:t>二級展演作品發表</w:t>
                  </w:r>
                  <w:r w:rsidRPr="00382AB8">
                    <w:rPr>
                      <w:rFonts w:ascii="Times New Roman" w:eastAsia="標楷體" w:hAnsi="Times New Roman" w:cs="Times New Roman"/>
                      <w:sz w:val="18"/>
                      <w:szCs w:val="18"/>
                    </w:rPr>
                    <w:t>(</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1</w:t>
                  </w:r>
                  <w:r w:rsidRPr="00382AB8">
                    <w:rPr>
                      <w:rFonts w:ascii="Times New Roman" w:eastAsia="標楷體" w:hAnsi="Times New Roman" w:cs="Times New Roman"/>
                      <w:sz w:val="18"/>
                      <w:szCs w:val="18"/>
                    </w:rPr>
                    <w:t>及</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5F219" w14:textId="6DB571AF" w:rsidR="009C25D5" w:rsidRPr="00382AB8" w:rsidRDefault="009C25D5" w:rsidP="00382AB8">
                  <w:pPr>
                    <w:snapToGrid w:val="0"/>
                    <w:spacing w:line="240" w:lineRule="exact"/>
                    <w:ind w:left="169" w:hangingChars="77" w:hanging="169"/>
                    <w:rPr>
                      <w:rFonts w:ascii="Times New Roman" w:eastAsia="標楷體" w:hAnsi="Times New Roman" w:cs="Times New Roman"/>
                      <w:sz w:val="22"/>
                    </w:rPr>
                  </w:pPr>
                  <w:r w:rsidRPr="00382AB8">
                    <w:rPr>
                      <w:rFonts w:ascii="Times New Roman" w:eastAsia="標楷體" w:hAnsi="Times New Roman" w:cs="Times New Roman"/>
                      <w:sz w:val="22"/>
                    </w:rPr>
                    <w:t>1.5</w:t>
                  </w:r>
                  <w:r w:rsidRPr="00382AB8">
                    <w:rPr>
                      <w:rFonts w:ascii="Times New Roman" w:eastAsia="標楷體" w:hAnsi="Times New Roman" w:cs="Times New Roman"/>
                      <w:sz w:val="22"/>
                    </w:rPr>
                    <w:t>分</w:t>
                  </w:r>
                </w:p>
              </w:tc>
            </w:tr>
          </w:tbl>
          <w:p w14:paraId="09A8C08B" w14:textId="74F183CB" w:rsidR="009C25D5" w:rsidRPr="00382AB8" w:rsidRDefault="009C25D5" w:rsidP="00D95FE2">
            <w:pPr>
              <w:snapToGrid w:val="0"/>
              <w:spacing w:line="240" w:lineRule="exact"/>
              <w:ind w:leftChars="102" w:left="245"/>
              <w:rPr>
                <w:rFonts w:ascii="Times New Roman" w:eastAsia="標楷體" w:hAnsi="Times New Roman" w:cs="Times New Roman"/>
              </w:rPr>
            </w:pPr>
            <w:r w:rsidRPr="00382AB8">
              <w:rPr>
                <w:rFonts w:ascii="Times New Roman" w:eastAsia="標楷體" w:hAnsi="Times New Roman" w:cs="Times New Roman"/>
                <w:sz w:val="22"/>
              </w:rPr>
              <w:t xml:space="preserve"> (b)</w:t>
            </w:r>
            <w:r w:rsidRPr="00382AB8">
              <w:rPr>
                <w:rFonts w:ascii="Times New Roman" w:eastAsia="標楷體" w:hAnsi="Times New Roman" w:cs="Times New Roman"/>
                <w:sz w:val="22"/>
              </w:rPr>
              <w:t>展演作品</w:t>
            </w:r>
            <w:r w:rsidRPr="00382AB8">
              <w:rPr>
                <w:rFonts w:ascii="Times New Roman" w:eastAsia="標楷體" w:hAnsi="Times New Roman" w:cs="Times New Roman"/>
                <w:sz w:val="22"/>
              </w:rPr>
              <w:t>-</w:t>
            </w:r>
            <w:r w:rsidRPr="00382AB8">
              <w:rPr>
                <w:rFonts w:ascii="Times New Roman" w:eastAsia="標楷體" w:hAnsi="Times New Roman" w:cs="Times New Roman"/>
                <w:sz w:val="22"/>
              </w:rPr>
              <w:t>演奏</w:t>
            </w:r>
            <w:r w:rsidRPr="00382AB8">
              <w:rPr>
                <w:rFonts w:ascii="Times New Roman" w:eastAsia="標楷體" w:hAnsi="Times New Roman" w:cs="Times New Roman"/>
                <w:sz w:val="22"/>
              </w:rPr>
              <w:t>(</w:t>
            </w:r>
            <w:r w:rsidRPr="00382AB8">
              <w:rPr>
                <w:rFonts w:ascii="Times New Roman" w:eastAsia="標楷體" w:hAnsi="Times New Roman" w:cs="Times New Roman"/>
                <w:sz w:val="22"/>
              </w:rPr>
              <w:t>唱</w:t>
            </w:r>
            <w:r w:rsidRPr="00382AB8">
              <w:rPr>
                <w:rFonts w:ascii="Times New Roman" w:eastAsia="標楷體" w:hAnsi="Times New Roman" w:cs="Times New Roman"/>
                <w:sz w:val="22"/>
              </w:rPr>
              <w:t>)</w:t>
            </w:r>
            <w:r w:rsidRPr="00382AB8">
              <w:rPr>
                <w:rFonts w:ascii="Times New Roman" w:eastAsia="標楷體" w:hAnsi="Times New Roman" w:cs="Times New Roman"/>
                <w:sz w:val="22"/>
              </w:rPr>
              <w:t>類、創作</w:t>
            </w:r>
            <w:r w:rsidRPr="00382AB8">
              <w:rPr>
                <w:rFonts w:ascii="Times New Roman" w:eastAsia="標楷體" w:hAnsi="Times New Roman" w:cs="Times New Roman"/>
                <w:sz w:val="22"/>
              </w:rPr>
              <w:t>/</w:t>
            </w:r>
            <w:r w:rsidRPr="00382AB8">
              <w:rPr>
                <w:rFonts w:ascii="Times New Roman" w:eastAsia="標楷體" w:hAnsi="Times New Roman" w:cs="Times New Roman"/>
                <w:sz w:val="22"/>
              </w:rPr>
              <w:t>製作類</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shd w:val="clear" w:color="auto" w:fill="FFFFFF"/>
              </w:rPr>
              <w:t>限音樂系</w:t>
            </w:r>
            <w:r w:rsidRPr="00382AB8">
              <w:rPr>
                <w:rFonts w:ascii="Times New Roman" w:eastAsia="標楷體" w:hAnsi="Times New Roman" w:cs="Times New Roman"/>
                <w:kern w:val="0"/>
                <w:sz w:val="22"/>
              </w:rPr>
              <w:t>）</w:t>
            </w:r>
          </w:p>
          <w:p w14:paraId="29EF499F" w14:textId="44851428" w:rsidR="009C25D5" w:rsidRPr="00D95FE2" w:rsidRDefault="009C25D5" w:rsidP="00D95FE2">
            <w:pPr>
              <w:pStyle w:val="a3"/>
              <w:numPr>
                <w:ilvl w:val="0"/>
                <w:numId w:val="2"/>
              </w:numPr>
              <w:tabs>
                <w:tab w:val="left" w:pos="814"/>
              </w:tabs>
              <w:snapToGrid w:val="0"/>
              <w:spacing w:line="240" w:lineRule="exact"/>
              <w:ind w:leftChars="0" w:left="673" w:firstLine="0"/>
              <w:jc w:val="both"/>
              <w:rPr>
                <w:rFonts w:ascii="Times New Roman" w:eastAsia="標楷體" w:hAnsi="Times New Roman" w:cs="Times New Roman"/>
                <w:sz w:val="22"/>
              </w:rPr>
            </w:pPr>
            <w:r w:rsidRPr="00D95FE2">
              <w:rPr>
                <w:rFonts w:ascii="Times New Roman" w:eastAsia="標楷體" w:hAnsi="Times New Roman" w:cs="Times New Roman" w:hint="eastAsia"/>
                <w:sz w:val="22"/>
              </w:rPr>
              <w:t>演奏（唱）類</w:t>
            </w:r>
          </w:p>
          <w:tbl>
            <w:tblPr>
              <w:tblW w:w="9922" w:type="dxa"/>
              <w:tblInd w:w="687" w:type="dxa"/>
              <w:tblLayout w:type="fixed"/>
              <w:tblCellMar>
                <w:left w:w="10" w:type="dxa"/>
                <w:right w:w="10" w:type="dxa"/>
              </w:tblCellMar>
              <w:tblLook w:val="0000" w:firstRow="0" w:lastRow="0" w:firstColumn="0" w:lastColumn="0" w:noHBand="0" w:noVBand="0"/>
            </w:tblPr>
            <w:tblGrid>
              <w:gridCol w:w="2126"/>
              <w:gridCol w:w="2693"/>
              <w:gridCol w:w="2552"/>
              <w:gridCol w:w="2551"/>
            </w:tblGrid>
            <w:tr w:rsidR="0070219F" w:rsidRPr="00382AB8" w14:paraId="040F8E51" w14:textId="77777777" w:rsidTr="00D95FE2">
              <w:trPr>
                <w:trHeight w:val="720"/>
              </w:trPr>
              <w:tc>
                <w:tcPr>
                  <w:tcW w:w="212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6EC375CD" w14:textId="1E111A6B" w:rsidR="009C25D5" w:rsidRPr="00382AB8" w:rsidRDefault="009C25D5" w:rsidP="00382AB8">
                  <w:pPr>
                    <w:snapToGrid w:val="0"/>
                    <w:spacing w:line="240" w:lineRule="exact"/>
                    <w:ind w:firstLineChars="16" w:firstLine="35"/>
                    <w:jc w:val="right"/>
                    <w:rPr>
                      <w:rFonts w:ascii="Times New Roman" w:eastAsia="標楷體" w:hAnsi="Times New Roman" w:cs="Times New Roman"/>
                      <w:sz w:val="22"/>
                    </w:rPr>
                  </w:pPr>
                  <w:r w:rsidRPr="00382AB8">
                    <w:rPr>
                      <w:rFonts w:ascii="Times New Roman" w:eastAsia="標楷體" w:hAnsi="Times New Roman" w:cs="Times New Roman"/>
                      <w:sz w:val="22"/>
                    </w:rPr>
                    <w:t>說明與得分</w:t>
                  </w:r>
                </w:p>
                <w:p w14:paraId="74AAFDF8" w14:textId="5E4D74C9" w:rsidR="009C25D5" w:rsidRPr="00382AB8" w:rsidRDefault="009C25D5" w:rsidP="00382AB8">
                  <w:pPr>
                    <w:snapToGrid w:val="0"/>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場地</w:t>
                  </w:r>
                  <w:r w:rsidRPr="00382AB8">
                    <w:rPr>
                      <w:rFonts w:ascii="Times New Roman" w:eastAsia="標楷體" w:hAnsi="Times New Roman" w:cs="Times New Roman"/>
                      <w:sz w:val="18"/>
                      <w:szCs w:val="18"/>
                    </w:rPr>
                    <w:t>(</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E0FEC"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參與全場音樂會或擔任協奏曲</w:t>
                  </w:r>
                  <w:proofErr w:type="gramStart"/>
                  <w:r w:rsidRPr="00382AB8">
                    <w:rPr>
                      <w:rFonts w:ascii="Times New Roman" w:eastAsia="標楷體" w:hAnsi="Times New Roman" w:cs="Times New Roman"/>
                      <w:sz w:val="22"/>
                    </w:rPr>
                    <w:t>主奏或歌劇</w:t>
                  </w:r>
                  <w:proofErr w:type="gramEnd"/>
                  <w:r w:rsidRPr="00382AB8">
                    <w:rPr>
                      <w:rFonts w:ascii="Times New Roman" w:eastAsia="標楷體" w:hAnsi="Times New Roman" w:cs="Times New Roman"/>
                      <w:sz w:val="22"/>
                    </w:rPr>
                    <w:t>主要角色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5C241"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參與全場</w:t>
                  </w:r>
                  <w:r w:rsidRPr="00382AB8">
                    <w:rPr>
                      <w:rFonts w:ascii="Times New Roman" w:eastAsia="標楷體" w:hAnsi="Times New Roman" w:cs="Times New Roman"/>
                      <w:sz w:val="22"/>
                    </w:rPr>
                    <w:t>1/2</w:t>
                  </w:r>
                  <w:r w:rsidRPr="00382AB8">
                    <w:rPr>
                      <w:rFonts w:ascii="Times New Roman" w:eastAsia="標楷體" w:hAnsi="Times New Roman" w:cs="Times New Roman"/>
                      <w:sz w:val="22"/>
                    </w:rPr>
                    <w:t>以上</w:t>
                  </w:r>
                  <w:r w:rsidRPr="00382AB8">
                    <w:rPr>
                      <w:rFonts w:ascii="Times New Roman" w:eastAsia="標楷體" w:hAnsi="Times New Roman" w:cs="Times New Roman"/>
                      <w:sz w:val="22"/>
                    </w:rPr>
                    <w:t>(</w:t>
                  </w:r>
                  <w:r w:rsidRPr="00382AB8">
                    <w:rPr>
                      <w:rFonts w:ascii="Times New Roman" w:eastAsia="標楷體" w:hAnsi="Times New Roman" w:cs="Times New Roman"/>
                      <w:sz w:val="22"/>
                    </w:rPr>
                    <w:t>含</w:t>
                  </w:r>
                  <w:r w:rsidRPr="00382AB8">
                    <w:rPr>
                      <w:rFonts w:ascii="Times New Roman" w:eastAsia="標楷體" w:hAnsi="Times New Roman" w:cs="Times New Roman"/>
                      <w:sz w:val="22"/>
                    </w:rPr>
                    <w:t>)</w:t>
                  </w:r>
                </w:p>
                <w:p w14:paraId="45C9F235"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音樂會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B6BD"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參與全場</w:t>
                  </w:r>
                  <w:r w:rsidRPr="00382AB8">
                    <w:rPr>
                      <w:rFonts w:ascii="Times New Roman" w:eastAsia="標楷體" w:hAnsi="Times New Roman" w:cs="Times New Roman"/>
                      <w:sz w:val="22"/>
                    </w:rPr>
                    <w:t>1/4</w:t>
                  </w:r>
                  <w:r w:rsidRPr="00382AB8">
                    <w:rPr>
                      <w:rFonts w:ascii="Times New Roman" w:eastAsia="標楷體" w:hAnsi="Times New Roman" w:cs="Times New Roman"/>
                      <w:sz w:val="22"/>
                    </w:rPr>
                    <w:t>以上</w:t>
                  </w:r>
                  <w:r w:rsidRPr="00382AB8">
                    <w:rPr>
                      <w:rFonts w:ascii="Times New Roman" w:eastAsia="標楷體" w:hAnsi="Times New Roman" w:cs="Times New Roman"/>
                      <w:sz w:val="22"/>
                    </w:rPr>
                    <w:t>(</w:t>
                  </w:r>
                  <w:r w:rsidRPr="00382AB8">
                    <w:rPr>
                      <w:rFonts w:ascii="Times New Roman" w:eastAsia="標楷體" w:hAnsi="Times New Roman" w:cs="Times New Roman"/>
                      <w:sz w:val="22"/>
                    </w:rPr>
                    <w:t>含</w:t>
                  </w:r>
                  <w:r w:rsidRPr="00382AB8">
                    <w:rPr>
                      <w:rFonts w:ascii="Times New Roman" w:eastAsia="標楷體" w:hAnsi="Times New Roman" w:cs="Times New Roman"/>
                      <w:sz w:val="22"/>
                    </w:rPr>
                    <w:t>)</w:t>
                  </w:r>
                </w:p>
                <w:p w14:paraId="7938688B"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音樂會</w:t>
                  </w:r>
                </w:p>
              </w:tc>
            </w:tr>
            <w:tr w:rsidR="0070219F" w:rsidRPr="00382AB8" w14:paraId="457C240D" w14:textId="77777777" w:rsidTr="00D95FE2">
              <w:trPr>
                <w:trHeight w:val="34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3699A"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第一級場地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73148"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A660F"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1.5</w:t>
                  </w:r>
                  <w:r w:rsidRPr="00382AB8">
                    <w:rPr>
                      <w:rFonts w:ascii="Times New Roman" w:eastAsia="標楷體" w:hAnsi="Times New Roman" w:cs="Times New Roman"/>
                      <w:sz w:val="22"/>
                    </w:rPr>
                    <w:t>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A0B30"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0.75</w:t>
                  </w:r>
                  <w:r w:rsidRPr="00382AB8">
                    <w:rPr>
                      <w:rFonts w:ascii="Times New Roman" w:eastAsia="標楷體" w:hAnsi="Times New Roman" w:cs="Times New Roman"/>
                      <w:sz w:val="22"/>
                    </w:rPr>
                    <w:t>分</w:t>
                  </w:r>
                </w:p>
              </w:tc>
            </w:tr>
            <w:tr w:rsidR="0070219F" w:rsidRPr="00382AB8" w14:paraId="1C0A5BEC" w14:textId="77777777" w:rsidTr="00D95FE2">
              <w:trPr>
                <w:trHeight w:val="340"/>
              </w:trPr>
              <w:tc>
                <w:tcPr>
                  <w:tcW w:w="212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67FEB0D"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第二級場地</w:t>
                  </w:r>
                </w:p>
              </w:tc>
              <w:tc>
                <w:tcPr>
                  <w:tcW w:w="269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46933E1"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1.5</w:t>
                  </w:r>
                  <w:r w:rsidRPr="00382AB8">
                    <w:rPr>
                      <w:rFonts w:ascii="Times New Roman" w:eastAsia="標楷體" w:hAnsi="Times New Roman" w:cs="Times New Roman"/>
                      <w:sz w:val="22"/>
                    </w:rPr>
                    <w:t>分</w:t>
                  </w:r>
                </w:p>
              </w:tc>
              <w:tc>
                <w:tcPr>
                  <w:tcW w:w="25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2F816A1"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0.75</w:t>
                  </w:r>
                  <w:r w:rsidRPr="00382AB8">
                    <w:rPr>
                      <w:rFonts w:ascii="Times New Roman" w:eastAsia="標楷體" w:hAnsi="Times New Roman" w:cs="Times New Roman"/>
                      <w:sz w:val="22"/>
                    </w:rPr>
                    <w:t>分</w:t>
                  </w:r>
                </w:p>
              </w:tc>
              <w:tc>
                <w:tcPr>
                  <w:tcW w:w="2551"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288FACD" w14:textId="77777777"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0.4</w:t>
                  </w:r>
                  <w:r w:rsidRPr="00382AB8">
                    <w:rPr>
                      <w:rFonts w:ascii="Times New Roman" w:eastAsia="標楷體" w:hAnsi="Times New Roman" w:cs="Times New Roman"/>
                      <w:sz w:val="22"/>
                    </w:rPr>
                    <w:t>分</w:t>
                  </w:r>
                </w:p>
              </w:tc>
            </w:tr>
          </w:tbl>
          <w:p w14:paraId="54753138" w14:textId="77777777" w:rsidR="009C25D5" w:rsidRPr="00382AB8" w:rsidRDefault="009C25D5" w:rsidP="00D95FE2">
            <w:pPr>
              <w:pStyle w:val="a3"/>
              <w:numPr>
                <w:ilvl w:val="0"/>
                <w:numId w:val="2"/>
              </w:numPr>
              <w:tabs>
                <w:tab w:val="left" w:pos="718"/>
              </w:tabs>
              <w:snapToGrid w:val="0"/>
              <w:spacing w:line="240" w:lineRule="exact"/>
              <w:ind w:leftChars="0" w:left="454" w:firstLineChars="99" w:firstLine="218"/>
              <w:jc w:val="both"/>
              <w:rPr>
                <w:rFonts w:ascii="Times New Roman" w:eastAsia="標楷體" w:hAnsi="Times New Roman" w:cs="Times New Roman"/>
                <w:sz w:val="22"/>
              </w:rPr>
            </w:pPr>
            <w:r w:rsidRPr="00382AB8">
              <w:rPr>
                <w:rFonts w:ascii="Times New Roman" w:eastAsia="標楷體" w:hAnsi="Times New Roman" w:cs="Times New Roman"/>
                <w:sz w:val="22"/>
              </w:rPr>
              <w:t>創作</w:t>
            </w:r>
            <w:r w:rsidRPr="00382AB8">
              <w:rPr>
                <w:rFonts w:ascii="Times New Roman" w:eastAsia="標楷體" w:hAnsi="Times New Roman" w:cs="Times New Roman"/>
                <w:sz w:val="22"/>
              </w:rPr>
              <w:t>/</w:t>
            </w:r>
            <w:r w:rsidRPr="00382AB8">
              <w:rPr>
                <w:rFonts w:ascii="Times New Roman" w:eastAsia="標楷體" w:hAnsi="Times New Roman" w:cs="Times New Roman"/>
                <w:sz w:val="22"/>
              </w:rPr>
              <w:t>製作類作品</w:t>
            </w:r>
          </w:p>
          <w:tbl>
            <w:tblPr>
              <w:tblW w:w="5812" w:type="dxa"/>
              <w:tblInd w:w="672" w:type="dxa"/>
              <w:tblLayout w:type="fixed"/>
              <w:tblCellMar>
                <w:left w:w="10" w:type="dxa"/>
                <w:right w:w="10" w:type="dxa"/>
              </w:tblCellMar>
              <w:tblLook w:val="0000" w:firstRow="0" w:lastRow="0" w:firstColumn="0" w:lastColumn="0" w:noHBand="0" w:noVBand="0"/>
            </w:tblPr>
            <w:tblGrid>
              <w:gridCol w:w="2840"/>
              <w:gridCol w:w="2972"/>
            </w:tblGrid>
            <w:tr w:rsidR="0070219F" w:rsidRPr="00382AB8" w14:paraId="7D4C9A73" w14:textId="15F309BC" w:rsidTr="00D95FE2">
              <w:trPr>
                <w:trHeight w:val="263"/>
              </w:trPr>
              <w:tc>
                <w:tcPr>
                  <w:tcW w:w="284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EE0BEF" w14:textId="21A04CB1"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創作</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製作</w:t>
                  </w:r>
                  <w:r w:rsidRPr="00382AB8">
                    <w:rPr>
                      <w:rFonts w:ascii="Times New Roman" w:eastAsia="標楷體" w:hAnsi="Times New Roman" w:cs="Times New Roman"/>
                      <w:sz w:val="22"/>
                    </w:rPr>
                    <w:t>作品等級</w:t>
                  </w:r>
                  <w:r w:rsidRPr="00382AB8">
                    <w:rPr>
                      <w:rFonts w:ascii="Times New Roman" w:eastAsia="標楷體" w:hAnsi="Times New Roman" w:cs="Times New Roman"/>
                      <w:sz w:val="18"/>
                      <w:szCs w:val="18"/>
                    </w:rPr>
                    <w:t>(</w:t>
                  </w:r>
                  <w:proofErr w:type="gramStart"/>
                  <w:r w:rsidRPr="00382AB8">
                    <w:rPr>
                      <w:rFonts w:ascii="Times New Roman" w:eastAsia="標楷體" w:hAnsi="Times New Roman" w:cs="Times New Roman"/>
                      <w:sz w:val="18"/>
                      <w:szCs w:val="18"/>
                    </w:rPr>
                    <w:t>註</w:t>
                  </w:r>
                  <w:proofErr w:type="gramEnd"/>
                  <w:r w:rsidRPr="00382AB8">
                    <w:rPr>
                      <w:rFonts w:ascii="Times New Roman" w:eastAsia="標楷體" w:hAnsi="Times New Roman" w:cs="Times New Roman"/>
                      <w:sz w:val="18"/>
                      <w:szCs w:val="18"/>
                    </w:rPr>
                    <w:t>2)</w:t>
                  </w:r>
                </w:p>
              </w:tc>
              <w:tc>
                <w:tcPr>
                  <w:tcW w:w="2972" w:type="dxa"/>
                  <w:tcBorders>
                    <w:top w:val="single" w:sz="4" w:space="0" w:color="000000"/>
                    <w:left w:val="single" w:sz="4" w:space="0" w:color="auto"/>
                    <w:bottom w:val="single" w:sz="4" w:space="0" w:color="000000"/>
                    <w:right w:val="single" w:sz="4" w:space="0" w:color="000000"/>
                  </w:tcBorders>
                  <w:shd w:val="clear" w:color="auto" w:fill="auto"/>
                  <w:vAlign w:val="center"/>
                </w:tcPr>
                <w:p w14:paraId="27C931BD" w14:textId="1D552B78"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rPr>
                    <w:t>每件得分</w:t>
                  </w:r>
                </w:p>
              </w:tc>
            </w:tr>
            <w:tr w:rsidR="0070219F" w:rsidRPr="00382AB8" w14:paraId="5ED6A2B4" w14:textId="77777777" w:rsidTr="00D95FE2">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E2AAE" w14:textId="77777777"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大型作品</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84D9F"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分</w:t>
                  </w:r>
                </w:p>
              </w:tc>
            </w:tr>
            <w:tr w:rsidR="0070219F" w:rsidRPr="00382AB8" w14:paraId="3FF48224" w14:textId="77777777" w:rsidTr="00D95FE2">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CBA57" w14:textId="77777777"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中型作品</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58B7A" w14:textId="77777777" w:rsidR="009C25D5" w:rsidRPr="00382AB8" w:rsidRDefault="009C25D5" w:rsidP="00382AB8">
                  <w:pPr>
                    <w:snapToGrid w:val="0"/>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1.5</w:t>
                  </w:r>
                  <w:r w:rsidRPr="00382AB8">
                    <w:rPr>
                      <w:rFonts w:ascii="Times New Roman" w:eastAsia="標楷體" w:hAnsi="Times New Roman" w:cs="Times New Roman"/>
                      <w:sz w:val="22"/>
                    </w:rPr>
                    <w:t>分</w:t>
                  </w:r>
                </w:p>
              </w:tc>
            </w:tr>
            <w:tr w:rsidR="0070219F" w:rsidRPr="00382AB8" w14:paraId="1F3DB575" w14:textId="77777777" w:rsidTr="00D95FE2">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1691C" w14:textId="77777777"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小型作品</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A1C54" w14:textId="77777777" w:rsidR="009C25D5" w:rsidRPr="00382AB8" w:rsidRDefault="009C25D5" w:rsidP="00382AB8">
                  <w:pPr>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 w:val="22"/>
                    </w:rPr>
                    <w:t>0.75</w:t>
                  </w:r>
                  <w:r w:rsidRPr="00382AB8">
                    <w:rPr>
                      <w:rFonts w:ascii="Times New Roman" w:eastAsia="標楷體" w:hAnsi="Times New Roman" w:cs="Times New Roman"/>
                      <w:sz w:val="22"/>
                    </w:rPr>
                    <w:t>分</w:t>
                  </w:r>
                </w:p>
              </w:tc>
            </w:tr>
          </w:tbl>
          <w:p w14:paraId="58E3669A" w14:textId="4DC0509D" w:rsidR="009C25D5" w:rsidRPr="00382AB8" w:rsidRDefault="009C25D5" w:rsidP="00382AB8">
            <w:pPr>
              <w:widowControl/>
              <w:spacing w:line="240" w:lineRule="exact"/>
              <w:ind w:leftChars="50" w:left="120"/>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：一級、二級展演場地及作品等級定義：</w:t>
            </w:r>
          </w:p>
          <w:tbl>
            <w:tblPr>
              <w:tblW w:w="11203" w:type="dxa"/>
              <w:tblInd w:w="545" w:type="dxa"/>
              <w:tblLayout w:type="fixed"/>
              <w:tblCellMar>
                <w:left w:w="10" w:type="dxa"/>
                <w:right w:w="10" w:type="dxa"/>
              </w:tblCellMar>
              <w:tblLook w:val="0000" w:firstRow="0" w:lastRow="0" w:firstColumn="0" w:lastColumn="0" w:noHBand="0" w:noVBand="0"/>
            </w:tblPr>
            <w:tblGrid>
              <w:gridCol w:w="2126"/>
              <w:gridCol w:w="4538"/>
              <w:gridCol w:w="4539"/>
            </w:tblGrid>
            <w:tr w:rsidR="0070219F" w:rsidRPr="00382AB8" w14:paraId="51EA97ED" w14:textId="77777777" w:rsidTr="000C7BDB">
              <w:trPr>
                <w:trHeight w:hRule="exact" w:val="256"/>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E416E9" w14:textId="77777777"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bCs/>
                      <w:kern w:val="0"/>
                      <w:sz w:val="22"/>
                    </w:rPr>
                    <w:t>場地及作品等級定義</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4FB0E1" w14:textId="77777777"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內</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容</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說</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明</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415F1C" w14:textId="77777777"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名</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稱</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列</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舉</w:t>
                  </w:r>
                </w:p>
              </w:tc>
            </w:tr>
            <w:tr w:rsidR="0070219F" w:rsidRPr="00382AB8" w14:paraId="301CFDB7" w14:textId="77777777" w:rsidTr="000C7BDB">
              <w:trPr>
                <w:trHeight w:hRule="exact" w:val="2405"/>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D34860"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一級展演單位創作發表（一級展演場地或大型創作製作發表）</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8C4638" w14:textId="77777777" w:rsidR="009C25D5" w:rsidRPr="00382AB8" w:rsidRDefault="009C25D5" w:rsidP="00382AB8">
                  <w:pPr>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 xml:space="preserve">1. </w:t>
                  </w:r>
                  <w:r w:rsidRPr="00382AB8">
                    <w:rPr>
                      <w:rFonts w:ascii="Times New Roman" w:eastAsia="標楷體" w:hAnsi="Times New Roman" w:cs="Times New Roman"/>
                      <w:sz w:val="22"/>
                    </w:rPr>
                    <w:t>劇藝系</w:t>
                  </w:r>
                  <w:r w:rsidRPr="00382AB8">
                    <w:rPr>
                      <w:rFonts w:ascii="Times New Roman" w:eastAsia="標楷體" w:hAnsi="Times New Roman" w:cs="Times New Roman"/>
                      <w:sz w:val="22"/>
                    </w:rPr>
                    <w:t>:</w:t>
                  </w:r>
                </w:p>
                <w:p w14:paraId="3B6EA6CA" w14:textId="77777777" w:rsidR="009C25D5" w:rsidRPr="00382AB8" w:rsidRDefault="009C25D5" w:rsidP="006D414E">
                  <w:pPr>
                    <w:pStyle w:val="a3"/>
                    <w:numPr>
                      <w:ilvl w:val="0"/>
                      <w:numId w:val="3"/>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有審查制度及節目評鑑制度之</w:t>
                  </w:r>
                  <w:proofErr w:type="gramStart"/>
                  <w:r w:rsidRPr="00382AB8">
                    <w:rPr>
                      <w:rFonts w:ascii="Times New Roman" w:eastAsia="標楷體" w:hAnsi="Times New Roman" w:cs="Times New Roman"/>
                      <w:sz w:val="22"/>
                    </w:rPr>
                    <w:t>國家級展演</w:t>
                  </w:r>
                  <w:proofErr w:type="gramEnd"/>
                  <w:r w:rsidRPr="00382AB8">
                    <w:rPr>
                      <w:rFonts w:ascii="Times New Roman" w:eastAsia="標楷體" w:hAnsi="Times New Roman" w:cs="Times New Roman"/>
                      <w:sz w:val="22"/>
                    </w:rPr>
                    <w:t>場地。</w:t>
                  </w:r>
                </w:p>
                <w:p w14:paraId="1F01620F" w14:textId="6DBC2BC9" w:rsidR="009C25D5" w:rsidRPr="00382AB8" w:rsidRDefault="009C25D5" w:rsidP="006D414E">
                  <w:pPr>
                    <w:pStyle w:val="a3"/>
                    <w:numPr>
                      <w:ilvl w:val="0"/>
                      <w:numId w:val="3"/>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演出長度</w:t>
                  </w:r>
                  <w:r w:rsidRPr="00382AB8">
                    <w:rPr>
                      <w:rFonts w:ascii="Times New Roman" w:eastAsia="標楷體" w:hAnsi="Times New Roman" w:cs="Times New Roman"/>
                      <w:bCs/>
                      <w:kern w:val="0"/>
                      <w:sz w:val="22"/>
                    </w:rPr>
                    <w:t>八十</w:t>
                  </w:r>
                  <w:r w:rsidRPr="00382AB8">
                    <w:rPr>
                      <w:rFonts w:ascii="Times New Roman" w:eastAsia="標楷體" w:hAnsi="Times New Roman" w:cs="Times New Roman"/>
                      <w:sz w:val="22"/>
                    </w:rPr>
                    <w:t>分鐘以上之展演活動。</w:t>
                  </w:r>
                </w:p>
                <w:p w14:paraId="131BA8A7" w14:textId="77777777" w:rsidR="009C25D5" w:rsidRPr="00382AB8" w:rsidRDefault="009C25D5" w:rsidP="00382AB8">
                  <w:pPr>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 xml:space="preserve">2. </w:t>
                  </w:r>
                  <w:r w:rsidRPr="00382AB8">
                    <w:rPr>
                      <w:rFonts w:ascii="Times New Roman" w:eastAsia="標楷體" w:hAnsi="Times New Roman" w:cs="Times New Roman"/>
                      <w:sz w:val="22"/>
                    </w:rPr>
                    <w:t>音樂系</w:t>
                  </w:r>
                </w:p>
                <w:p w14:paraId="2721C1EC" w14:textId="77777777" w:rsidR="009C25D5" w:rsidRPr="00382AB8" w:rsidRDefault="009C25D5" w:rsidP="00D95FE2">
                  <w:pPr>
                    <w:pStyle w:val="a3"/>
                    <w:numPr>
                      <w:ilvl w:val="0"/>
                      <w:numId w:val="6"/>
                    </w:numPr>
                    <w:spacing w:line="240" w:lineRule="exact"/>
                    <w:ind w:leftChars="0" w:left="695"/>
                    <w:jc w:val="both"/>
                    <w:rPr>
                      <w:rFonts w:ascii="Times New Roman" w:eastAsia="標楷體" w:hAnsi="Times New Roman" w:cs="Times New Roman"/>
                      <w:sz w:val="22"/>
                    </w:rPr>
                  </w:pPr>
                  <w:r w:rsidRPr="00382AB8">
                    <w:rPr>
                      <w:rFonts w:ascii="Times New Roman" w:eastAsia="標楷體" w:hAnsi="Times New Roman" w:cs="Times New Roman"/>
                      <w:sz w:val="22"/>
                    </w:rPr>
                    <w:t>公開演出之全場音樂會，包括獨奏（唱）、協奏曲主奏、室內樂、歌劇、神劇、清唱劇主要角色演奏（唱），歌劇導演及樂團、合唱團指揮。</w:t>
                  </w:r>
                </w:p>
                <w:p w14:paraId="55193780" w14:textId="77777777" w:rsidR="009C25D5" w:rsidRPr="00382AB8" w:rsidRDefault="009C25D5" w:rsidP="00D95FE2">
                  <w:pPr>
                    <w:pStyle w:val="a3"/>
                    <w:numPr>
                      <w:ilvl w:val="0"/>
                      <w:numId w:val="6"/>
                    </w:numPr>
                    <w:spacing w:line="240" w:lineRule="exact"/>
                    <w:ind w:leftChars="0" w:left="695"/>
                    <w:jc w:val="both"/>
                    <w:rPr>
                      <w:rFonts w:ascii="Times New Roman" w:eastAsia="標楷體" w:hAnsi="Times New Roman" w:cs="Times New Roman"/>
                      <w:sz w:val="22"/>
                    </w:rPr>
                  </w:pPr>
                  <w:r w:rsidRPr="00382AB8">
                    <w:rPr>
                      <w:rFonts w:ascii="Times New Roman" w:eastAsia="標楷體" w:hAnsi="Times New Roman" w:cs="Times New Roman"/>
                      <w:sz w:val="22"/>
                    </w:rPr>
                    <w:t>每場演出時間不得少於六十分鐘。</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730F41" w14:textId="77777777" w:rsidR="009C25D5" w:rsidRPr="00382AB8" w:rsidRDefault="009C25D5" w:rsidP="00382AB8">
                  <w:pPr>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國家兩廳院（戲劇院、音樂廳、演奏廳</w:t>
                  </w:r>
                  <w:r w:rsidRPr="00382AB8">
                    <w:rPr>
                      <w:rFonts w:ascii="Times New Roman" w:eastAsia="標楷體" w:hAnsi="Times New Roman" w:cs="Times New Roman"/>
                      <w:sz w:val="22"/>
                    </w:rPr>
                    <w:t>(</w:t>
                  </w:r>
                  <w:r w:rsidRPr="00382AB8">
                    <w:rPr>
                      <w:rFonts w:ascii="Times New Roman" w:eastAsia="標楷體" w:hAnsi="Times New Roman" w:cs="Times New Roman"/>
                      <w:sz w:val="22"/>
                    </w:rPr>
                    <w:t>音樂系</w:t>
                  </w:r>
                  <w:r w:rsidRPr="00382AB8">
                    <w:rPr>
                      <w:rFonts w:ascii="Times New Roman" w:eastAsia="標楷體" w:hAnsi="Times New Roman" w:cs="Times New Roman"/>
                      <w:sz w:val="22"/>
                    </w:rPr>
                    <w:t>)</w:t>
                  </w:r>
                  <w:r w:rsidRPr="00382AB8">
                    <w:rPr>
                      <w:rFonts w:ascii="Times New Roman" w:eastAsia="標楷體" w:hAnsi="Times New Roman" w:cs="Times New Roman"/>
                      <w:sz w:val="22"/>
                    </w:rPr>
                    <w:t>）、</w:t>
                  </w:r>
                  <w:proofErr w:type="gramStart"/>
                  <w:r w:rsidRPr="00382AB8">
                    <w:rPr>
                      <w:rFonts w:ascii="Times New Roman" w:eastAsia="標楷體" w:hAnsi="Times New Roman" w:cs="Times New Roman"/>
                      <w:sz w:val="22"/>
                    </w:rPr>
                    <w:t>臺</w:t>
                  </w:r>
                  <w:proofErr w:type="gramEnd"/>
                  <w:r w:rsidRPr="00382AB8">
                    <w:rPr>
                      <w:rFonts w:ascii="Times New Roman" w:eastAsia="標楷體" w:hAnsi="Times New Roman" w:cs="Times New Roman"/>
                      <w:sz w:val="22"/>
                    </w:rPr>
                    <w:t>中國家歌劇院（大劇院、中劇院）、衛武營國家藝術文化中心（歌劇院、音樂廳、戲劇院、表演廳</w:t>
                  </w:r>
                  <w:r w:rsidRPr="00382AB8">
                    <w:rPr>
                      <w:rFonts w:ascii="Times New Roman" w:eastAsia="標楷體" w:hAnsi="Times New Roman" w:cs="Times New Roman"/>
                      <w:sz w:val="22"/>
                    </w:rPr>
                    <w:t>(</w:t>
                  </w:r>
                  <w:r w:rsidRPr="00382AB8">
                    <w:rPr>
                      <w:rFonts w:ascii="Times New Roman" w:eastAsia="標楷體" w:hAnsi="Times New Roman" w:cs="Times New Roman"/>
                      <w:sz w:val="22"/>
                    </w:rPr>
                    <w:t>音樂系</w:t>
                  </w:r>
                  <w:r w:rsidRPr="00382AB8">
                    <w:rPr>
                      <w:rFonts w:ascii="Times New Roman" w:eastAsia="標楷體" w:hAnsi="Times New Roman" w:cs="Times New Roman"/>
                      <w:sz w:val="22"/>
                    </w:rPr>
                    <w:t>)</w:t>
                  </w:r>
                  <w:r w:rsidRPr="00382AB8">
                    <w:rPr>
                      <w:rFonts w:ascii="Times New Roman" w:eastAsia="標楷體" w:hAnsi="Times New Roman" w:cs="Times New Roman"/>
                      <w:sz w:val="22"/>
                    </w:rPr>
                    <w:t>）、臺灣戲曲中心大表演廳等之重要展演。</w:t>
                  </w:r>
                </w:p>
              </w:tc>
            </w:tr>
            <w:tr w:rsidR="0070219F" w:rsidRPr="00382AB8" w14:paraId="3887867F" w14:textId="77777777" w:rsidTr="000C7BDB">
              <w:trPr>
                <w:trHeight w:hRule="exact" w:val="255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E2BCC"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lastRenderedPageBreak/>
                    <w:t>二級展演單位創作發表（二級展演場地或中小型創作製作發表）</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23148A" w14:textId="77777777" w:rsidR="009C25D5" w:rsidRPr="00382AB8" w:rsidRDefault="009C25D5" w:rsidP="00382AB8">
                  <w:pPr>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 xml:space="preserve">1. </w:t>
                  </w:r>
                  <w:r w:rsidRPr="00382AB8">
                    <w:rPr>
                      <w:rFonts w:ascii="Times New Roman" w:eastAsia="標楷體" w:hAnsi="Times New Roman" w:cs="Times New Roman"/>
                      <w:sz w:val="22"/>
                    </w:rPr>
                    <w:t>劇藝系</w:t>
                  </w:r>
                  <w:r w:rsidRPr="00382AB8">
                    <w:rPr>
                      <w:rFonts w:ascii="Times New Roman" w:eastAsia="標楷體" w:hAnsi="Times New Roman" w:cs="Times New Roman"/>
                      <w:sz w:val="22"/>
                    </w:rPr>
                    <w:t>:</w:t>
                  </w:r>
                </w:p>
                <w:p w14:paraId="53D7CD65" w14:textId="77777777" w:rsidR="009C25D5" w:rsidRPr="00382AB8" w:rsidRDefault="009C25D5" w:rsidP="006D414E">
                  <w:pPr>
                    <w:pStyle w:val="a3"/>
                    <w:numPr>
                      <w:ilvl w:val="0"/>
                      <w:numId w:val="5"/>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有審查制度及節目評鑑制度直屬直轄市、地方縣市政府文化局等管理之場地。</w:t>
                  </w:r>
                </w:p>
                <w:p w14:paraId="18EF7EAD" w14:textId="66E8A665" w:rsidR="009C25D5" w:rsidRPr="00382AB8" w:rsidRDefault="009C25D5" w:rsidP="006D414E">
                  <w:pPr>
                    <w:pStyle w:val="a3"/>
                    <w:numPr>
                      <w:ilvl w:val="0"/>
                      <w:numId w:val="5"/>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演出長度</w:t>
                  </w:r>
                  <w:r w:rsidRPr="00382AB8">
                    <w:rPr>
                      <w:rFonts w:ascii="Times New Roman" w:eastAsia="標楷體" w:hAnsi="Times New Roman" w:cs="Times New Roman"/>
                      <w:bCs/>
                      <w:kern w:val="0"/>
                      <w:sz w:val="22"/>
                    </w:rPr>
                    <w:t>五十</w:t>
                  </w:r>
                  <w:r w:rsidRPr="00382AB8">
                    <w:rPr>
                      <w:rFonts w:ascii="Times New Roman" w:eastAsia="標楷體" w:hAnsi="Times New Roman" w:cs="Times New Roman"/>
                      <w:sz w:val="22"/>
                    </w:rPr>
                    <w:t>分鐘以上之展演活動。</w:t>
                  </w:r>
                </w:p>
                <w:p w14:paraId="36DB644D" w14:textId="77777777" w:rsidR="009C25D5" w:rsidRPr="00382AB8" w:rsidRDefault="009C25D5" w:rsidP="00382AB8">
                  <w:pPr>
                    <w:spacing w:line="240" w:lineRule="exact"/>
                    <w:jc w:val="both"/>
                    <w:rPr>
                      <w:rFonts w:ascii="Times New Roman" w:eastAsia="標楷體" w:hAnsi="Times New Roman" w:cs="Times New Roman"/>
                      <w:sz w:val="22"/>
                    </w:rPr>
                  </w:pPr>
                  <w:r w:rsidRPr="00382AB8">
                    <w:rPr>
                      <w:rFonts w:ascii="Times New Roman" w:eastAsia="標楷體" w:hAnsi="Times New Roman" w:cs="Times New Roman"/>
                      <w:sz w:val="22"/>
                    </w:rPr>
                    <w:t xml:space="preserve">2. </w:t>
                  </w:r>
                  <w:r w:rsidRPr="00382AB8">
                    <w:rPr>
                      <w:rFonts w:ascii="Times New Roman" w:eastAsia="標楷體" w:hAnsi="Times New Roman" w:cs="Times New Roman"/>
                      <w:sz w:val="22"/>
                    </w:rPr>
                    <w:t>音樂系</w:t>
                  </w:r>
                </w:p>
                <w:p w14:paraId="19A3B352" w14:textId="77777777" w:rsidR="009C25D5" w:rsidRPr="00382AB8" w:rsidRDefault="009C25D5" w:rsidP="006D414E">
                  <w:pPr>
                    <w:pStyle w:val="a3"/>
                    <w:numPr>
                      <w:ilvl w:val="0"/>
                      <w:numId w:val="4"/>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公開演出之全場音樂會，包括獨奏（唱）、協奏曲主奏、室內樂、歌劇、神劇、清唱劇主要角色演奏（唱），歌劇之導演及樂團、合唱團指揮。</w:t>
                  </w:r>
                </w:p>
                <w:p w14:paraId="3822FFFF" w14:textId="77777777" w:rsidR="009C25D5" w:rsidRPr="00382AB8" w:rsidRDefault="009C25D5" w:rsidP="006D414E">
                  <w:pPr>
                    <w:pStyle w:val="a3"/>
                    <w:numPr>
                      <w:ilvl w:val="0"/>
                      <w:numId w:val="4"/>
                    </w:numPr>
                    <w:spacing w:line="240" w:lineRule="exact"/>
                    <w:ind w:leftChars="0"/>
                    <w:jc w:val="both"/>
                    <w:rPr>
                      <w:rFonts w:ascii="Times New Roman" w:eastAsia="標楷體" w:hAnsi="Times New Roman" w:cs="Times New Roman"/>
                      <w:sz w:val="22"/>
                    </w:rPr>
                  </w:pPr>
                  <w:r w:rsidRPr="00382AB8">
                    <w:rPr>
                      <w:rFonts w:ascii="Times New Roman" w:eastAsia="標楷體" w:hAnsi="Times New Roman" w:cs="Times New Roman"/>
                      <w:sz w:val="22"/>
                    </w:rPr>
                    <w:t>每場演出時間不得少於六十分鐘。</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39DBF" w14:textId="77777777" w:rsidR="009C25D5" w:rsidRPr="00382AB8" w:rsidRDefault="009C25D5" w:rsidP="00382AB8">
                  <w:pPr>
                    <w:spacing w:line="240" w:lineRule="exact"/>
                    <w:jc w:val="both"/>
                    <w:rPr>
                      <w:rFonts w:ascii="Times New Roman" w:eastAsia="標楷體" w:hAnsi="Times New Roman" w:cs="Times New Roman"/>
                    </w:rPr>
                  </w:pPr>
                  <w:r w:rsidRPr="00382AB8">
                    <w:rPr>
                      <w:rFonts w:ascii="Times New Roman" w:eastAsia="標楷體" w:hAnsi="Times New Roman" w:cs="Times New Roman"/>
                      <w:sz w:val="22"/>
                    </w:rPr>
                    <w:t>國家兩廳院（演奏廳</w:t>
                  </w:r>
                  <w:r w:rsidRPr="00382AB8">
                    <w:rPr>
                      <w:rFonts w:ascii="Times New Roman" w:eastAsia="標楷體" w:hAnsi="Times New Roman" w:cs="Times New Roman"/>
                      <w:sz w:val="22"/>
                    </w:rPr>
                    <w:t>(</w:t>
                  </w:r>
                  <w:r w:rsidRPr="00382AB8">
                    <w:rPr>
                      <w:rFonts w:ascii="Times New Roman" w:eastAsia="標楷體" w:hAnsi="Times New Roman" w:cs="Times New Roman"/>
                      <w:sz w:val="22"/>
                    </w:rPr>
                    <w:t>劇藝系</w:t>
                  </w:r>
                  <w:r w:rsidRPr="00382AB8">
                    <w:rPr>
                      <w:rFonts w:ascii="Times New Roman" w:eastAsia="標楷體" w:hAnsi="Times New Roman" w:cs="Times New Roman"/>
                      <w:sz w:val="22"/>
                    </w:rPr>
                    <w:t>)</w:t>
                  </w:r>
                  <w:r w:rsidRPr="00382AB8">
                    <w:rPr>
                      <w:rFonts w:ascii="Times New Roman" w:eastAsia="標楷體" w:hAnsi="Times New Roman" w:cs="Times New Roman"/>
                      <w:sz w:val="22"/>
                    </w:rPr>
                    <w:t>、實驗劇場）、</w:t>
                  </w:r>
                  <w:proofErr w:type="gramStart"/>
                  <w:r w:rsidRPr="00382AB8">
                    <w:rPr>
                      <w:rFonts w:ascii="Times New Roman" w:eastAsia="標楷體" w:hAnsi="Times New Roman" w:cs="Times New Roman"/>
                      <w:sz w:val="22"/>
                    </w:rPr>
                    <w:t>臺</w:t>
                  </w:r>
                  <w:proofErr w:type="gramEnd"/>
                  <w:r w:rsidRPr="00382AB8">
                    <w:rPr>
                      <w:rFonts w:ascii="Times New Roman" w:eastAsia="標楷體" w:hAnsi="Times New Roman" w:cs="Times New Roman"/>
                      <w:sz w:val="22"/>
                    </w:rPr>
                    <w:t>中國家歌劇院小劇場、衛武營國家藝術文化中心表演廳</w:t>
                  </w:r>
                  <w:r w:rsidRPr="00382AB8">
                    <w:rPr>
                      <w:rFonts w:ascii="Times New Roman" w:eastAsia="標楷體" w:hAnsi="Times New Roman" w:cs="Times New Roman"/>
                      <w:sz w:val="22"/>
                    </w:rPr>
                    <w:t>(</w:t>
                  </w:r>
                  <w:r w:rsidRPr="00382AB8">
                    <w:rPr>
                      <w:rFonts w:ascii="Times New Roman" w:eastAsia="標楷體" w:hAnsi="Times New Roman" w:cs="Times New Roman"/>
                      <w:sz w:val="22"/>
                    </w:rPr>
                    <w:t>劇藝系</w:t>
                  </w:r>
                  <w:r w:rsidRPr="00382AB8">
                    <w:rPr>
                      <w:rFonts w:ascii="Times New Roman" w:eastAsia="標楷體" w:hAnsi="Times New Roman" w:cs="Times New Roman"/>
                      <w:sz w:val="22"/>
                    </w:rPr>
                    <w:t>)</w:t>
                  </w:r>
                  <w:r w:rsidRPr="00382AB8">
                    <w:rPr>
                      <w:rFonts w:ascii="Times New Roman" w:eastAsia="標楷體" w:hAnsi="Times New Roman" w:cs="Times New Roman"/>
                      <w:sz w:val="22"/>
                    </w:rPr>
                    <w:t>、臺灣戲曲中心小表演廳、各縣市立文化中心表演廳、至德堂、至善廳、台北市立社教館－城市舞台、大東文化藝術中心等。</w:t>
                  </w:r>
                </w:p>
              </w:tc>
            </w:tr>
            <w:tr w:rsidR="0070219F" w:rsidRPr="00382AB8" w14:paraId="1A6AEA16" w14:textId="77777777" w:rsidTr="000C7BDB">
              <w:trPr>
                <w:trHeight w:hRule="exact" w:val="776"/>
              </w:trPr>
              <w:tc>
                <w:tcPr>
                  <w:tcW w:w="112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3F955F"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備註：</w:t>
                  </w:r>
                </w:p>
                <w:p w14:paraId="1C52322F"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、音樂學系音樂會資料，包括節目內容、公開演出證明、現場整場之影音檔案。</w:t>
                  </w:r>
                </w:p>
                <w:p w14:paraId="185BF24B" w14:textId="77777777" w:rsidR="009C25D5" w:rsidRPr="00382AB8" w:rsidRDefault="009C25D5" w:rsidP="00382AB8">
                  <w:pPr>
                    <w:widowControl/>
                    <w:spacing w:line="240" w:lineRule="exact"/>
                    <w:jc w:val="both"/>
                    <w:rPr>
                      <w:rFonts w:ascii="Times New Roman" w:eastAsia="標楷體" w:hAnsi="Times New Roman" w:cs="Times New Roman"/>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、音樂</w:t>
                  </w:r>
                  <w:r w:rsidRPr="00382AB8">
                    <w:rPr>
                      <w:rFonts w:ascii="Times New Roman" w:eastAsia="標楷體" w:hAnsi="Times New Roman" w:cs="Times New Roman"/>
                      <w:sz w:val="22"/>
                    </w:rPr>
                    <w:t>學系課程教學作品不得列為升等作品。</w:t>
                  </w:r>
                </w:p>
              </w:tc>
            </w:tr>
          </w:tbl>
          <w:p w14:paraId="12A3025F" w14:textId="6690EBC1" w:rsidR="009C25D5" w:rsidRPr="00382AB8" w:rsidRDefault="009C25D5" w:rsidP="00382AB8">
            <w:pPr>
              <w:widowControl/>
              <w:spacing w:beforeLines="50" w:before="163" w:line="240" w:lineRule="exact"/>
              <w:ind w:leftChars="50" w:left="120"/>
              <w:jc w:val="both"/>
              <w:rPr>
                <w:rFonts w:ascii="Times New Roman" w:eastAsia="標楷體" w:hAnsi="Times New Roman" w:cs="Times New Roman"/>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創作類作品等級定義</w:t>
            </w:r>
            <w:r w:rsidRPr="00382AB8">
              <w:rPr>
                <w:rFonts w:ascii="Times New Roman" w:eastAsia="標楷體" w:hAnsi="Times New Roman" w:cs="Times New Roman"/>
                <w:bCs/>
                <w:kern w:val="0"/>
                <w:sz w:val="22"/>
              </w:rPr>
              <w:t>:</w:t>
            </w:r>
          </w:p>
          <w:tbl>
            <w:tblPr>
              <w:tblW w:w="11203" w:type="dxa"/>
              <w:tblInd w:w="545" w:type="dxa"/>
              <w:tblLayout w:type="fixed"/>
              <w:tblCellMar>
                <w:left w:w="10" w:type="dxa"/>
                <w:right w:w="10" w:type="dxa"/>
              </w:tblCellMar>
              <w:tblLook w:val="0000" w:firstRow="0" w:lastRow="0" w:firstColumn="0" w:lastColumn="0" w:noHBand="0" w:noVBand="0"/>
            </w:tblPr>
            <w:tblGrid>
              <w:gridCol w:w="2835"/>
              <w:gridCol w:w="3690"/>
              <w:gridCol w:w="4678"/>
            </w:tblGrid>
            <w:tr w:rsidR="0070219F" w:rsidRPr="00382AB8" w14:paraId="6789E218" w14:textId="77777777" w:rsidTr="000C7BDB">
              <w:trPr>
                <w:trHeight w:val="30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EA8B7" w14:textId="1B8AA806"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創作作品等級</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B42C7" w14:textId="77777777"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內</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容</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說</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DC561" w14:textId="77777777" w:rsidR="009C25D5" w:rsidRPr="00382AB8" w:rsidRDefault="009C25D5"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名</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稱</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列</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舉</w:t>
                  </w:r>
                </w:p>
              </w:tc>
            </w:tr>
            <w:tr w:rsidR="0070219F" w:rsidRPr="00382AB8" w14:paraId="398BF921" w14:textId="77777777" w:rsidTr="000C7BDB">
              <w:trPr>
                <w:trHeight w:val="1356"/>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B393FA" w14:textId="06444B95"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國內外大型創作作品發表</w:t>
                  </w:r>
                </w:p>
              </w:tc>
              <w:tc>
                <w:tcPr>
                  <w:tcW w:w="369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77F6F54" w14:textId="69DDA70B"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大型創作作品：包括管絃樂曲、大型合奏曲或清唱劇、歌劇及其他相當之作品</w:t>
                  </w:r>
                </w:p>
              </w:tc>
              <w:tc>
                <w:tcPr>
                  <w:tcW w:w="467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EDEB677" w14:textId="77777777" w:rsidR="009C25D5" w:rsidRPr="00382AB8" w:rsidRDefault="009C25D5" w:rsidP="00382AB8">
                  <w:pPr>
                    <w:spacing w:line="240" w:lineRule="exact"/>
                    <w:ind w:left="154" w:hanging="154"/>
                    <w:rPr>
                      <w:rFonts w:ascii="Times New Roman" w:eastAsia="標楷體" w:hAnsi="Times New Roman" w:cs="Times New Roman"/>
                      <w:sz w:val="22"/>
                    </w:rPr>
                  </w:pPr>
                  <w:r w:rsidRPr="00382AB8">
                    <w:rPr>
                      <w:rFonts w:ascii="Times New Roman" w:eastAsia="標楷體" w:hAnsi="Times New Roman" w:cs="Times New Roman"/>
                      <w:sz w:val="22"/>
                    </w:rPr>
                    <w:t>1.</w:t>
                  </w:r>
                  <w:r w:rsidRPr="00382AB8">
                    <w:rPr>
                      <w:rFonts w:ascii="Times New Roman" w:eastAsia="標楷體" w:hAnsi="Times New Roman" w:cs="Times New Roman"/>
                      <w:sz w:val="22"/>
                    </w:rPr>
                    <w:t>於國際指標性演出場地、音樂節、大學或音樂學院發表大型創作作品</w:t>
                  </w:r>
                </w:p>
                <w:p w14:paraId="084398A5"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2.</w:t>
                  </w:r>
                  <w:r w:rsidRPr="00382AB8">
                    <w:rPr>
                      <w:rFonts w:ascii="Times New Roman" w:eastAsia="標楷體" w:hAnsi="Times New Roman" w:cs="Times New Roman"/>
                      <w:sz w:val="22"/>
                    </w:rPr>
                    <w:t>獲得國際獎助之大型創作作品</w:t>
                  </w:r>
                </w:p>
                <w:p w14:paraId="210AE1FA" w14:textId="1DFE57F8"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於國內各等級場地發表大型創作作品</w:t>
                  </w:r>
                </w:p>
              </w:tc>
            </w:tr>
            <w:tr w:rsidR="0070219F" w:rsidRPr="00382AB8" w14:paraId="5E6F0C78" w14:textId="77777777" w:rsidTr="000C7BDB">
              <w:trPr>
                <w:trHeight w:val="96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71A19"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國內外中型創作作品發表</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1036E"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中型創作作品：包括室內樂曲、合唱曲或重唱曲及其他相當之作品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D5E56" w14:textId="77777777" w:rsidR="009C25D5" w:rsidRPr="00382AB8" w:rsidRDefault="009C25D5" w:rsidP="00382AB8">
                  <w:pPr>
                    <w:spacing w:line="240" w:lineRule="exact"/>
                    <w:ind w:left="154" w:hanging="154"/>
                    <w:rPr>
                      <w:rFonts w:ascii="Times New Roman" w:eastAsia="標楷體" w:hAnsi="Times New Roman" w:cs="Times New Roman"/>
                      <w:sz w:val="22"/>
                    </w:rPr>
                  </w:pPr>
                  <w:r w:rsidRPr="00382AB8">
                    <w:rPr>
                      <w:rFonts w:ascii="Times New Roman" w:eastAsia="標楷體" w:hAnsi="Times New Roman" w:cs="Times New Roman"/>
                      <w:sz w:val="22"/>
                    </w:rPr>
                    <w:t>1.</w:t>
                  </w:r>
                  <w:r w:rsidRPr="00382AB8">
                    <w:rPr>
                      <w:rFonts w:ascii="Times New Roman" w:eastAsia="標楷體" w:hAnsi="Times New Roman" w:cs="Times New Roman"/>
                      <w:sz w:val="22"/>
                    </w:rPr>
                    <w:t>於國際指標性演出場地、音樂節、大學或音樂學院發表中型創作作品</w:t>
                  </w:r>
                </w:p>
                <w:p w14:paraId="6DF8FF1A" w14:textId="77777777" w:rsidR="009C25D5" w:rsidRPr="00382AB8" w:rsidRDefault="009C25D5" w:rsidP="00382AB8">
                  <w:pPr>
                    <w:spacing w:line="240" w:lineRule="exact"/>
                    <w:ind w:left="154" w:hanging="154"/>
                    <w:rPr>
                      <w:rFonts w:ascii="Times New Roman" w:eastAsia="標楷體" w:hAnsi="Times New Roman" w:cs="Times New Roman"/>
                      <w:sz w:val="22"/>
                    </w:rPr>
                  </w:pPr>
                  <w:r w:rsidRPr="00382AB8">
                    <w:rPr>
                      <w:rFonts w:ascii="Times New Roman" w:eastAsia="標楷體" w:hAnsi="Times New Roman" w:cs="Times New Roman"/>
                      <w:sz w:val="22"/>
                    </w:rPr>
                    <w:t>2.</w:t>
                  </w:r>
                  <w:r w:rsidRPr="00382AB8">
                    <w:rPr>
                      <w:rFonts w:ascii="Times New Roman" w:eastAsia="標楷體" w:hAnsi="Times New Roman" w:cs="Times New Roman"/>
                      <w:sz w:val="22"/>
                    </w:rPr>
                    <w:t>獲得國際獎助之中型創作作品</w:t>
                  </w:r>
                </w:p>
                <w:p w14:paraId="045F7DF0" w14:textId="77777777" w:rsidR="009C25D5" w:rsidRPr="00382AB8" w:rsidRDefault="009C25D5" w:rsidP="00382AB8">
                  <w:pPr>
                    <w:spacing w:line="240" w:lineRule="exact"/>
                    <w:ind w:left="154" w:hanging="154"/>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於國內各等級場地發表中型創作作品</w:t>
                  </w:r>
                </w:p>
              </w:tc>
            </w:tr>
            <w:tr w:rsidR="0070219F" w:rsidRPr="00382AB8" w14:paraId="2C300505" w14:textId="77777777" w:rsidTr="000C7BDB">
              <w:trPr>
                <w:trHeight w:val="106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E3ED8"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國內外小型創作作品發表</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DC9D9" w14:textId="77777777" w:rsidR="009C25D5" w:rsidRPr="00382AB8" w:rsidRDefault="009C25D5" w:rsidP="00382AB8">
                  <w:pPr>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小型創作作品：包括獨奏曲、獨唱曲及其他相當之作品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55A74" w14:textId="77777777" w:rsidR="009C25D5" w:rsidRPr="00382AB8" w:rsidRDefault="009C25D5" w:rsidP="00382AB8">
                  <w:pPr>
                    <w:spacing w:line="240" w:lineRule="exact"/>
                    <w:ind w:left="154" w:hanging="154"/>
                    <w:rPr>
                      <w:rFonts w:ascii="Times New Roman" w:eastAsia="標楷體" w:hAnsi="Times New Roman" w:cs="Times New Roman"/>
                      <w:sz w:val="22"/>
                    </w:rPr>
                  </w:pPr>
                  <w:r w:rsidRPr="00382AB8">
                    <w:rPr>
                      <w:rFonts w:ascii="Times New Roman" w:eastAsia="標楷體" w:hAnsi="Times New Roman" w:cs="Times New Roman"/>
                      <w:sz w:val="22"/>
                    </w:rPr>
                    <w:t>1.</w:t>
                  </w:r>
                  <w:r w:rsidRPr="00382AB8">
                    <w:rPr>
                      <w:rFonts w:ascii="Times New Roman" w:eastAsia="標楷體" w:hAnsi="Times New Roman" w:cs="Times New Roman"/>
                      <w:sz w:val="22"/>
                    </w:rPr>
                    <w:t>於國際指標性演出場地、音樂節、大學或音樂學院發表小型創作作品</w:t>
                  </w:r>
                </w:p>
                <w:p w14:paraId="27DBFF11" w14:textId="77777777" w:rsidR="009C25D5" w:rsidRPr="00382AB8" w:rsidRDefault="009C25D5" w:rsidP="00382AB8">
                  <w:pPr>
                    <w:spacing w:line="240" w:lineRule="exact"/>
                    <w:ind w:left="220" w:hanging="220"/>
                    <w:rPr>
                      <w:rFonts w:ascii="Times New Roman" w:eastAsia="標楷體" w:hAnsi="Times New Roman" w:cs="Times New Roman"/>
                      <w:sz w:val="22"/>
                    </w:rPr>
                  </w:pPr>
                  <w:r w:rsidRPr="00382AB8">
                    <w:rPr>
                      <w:rFonts w:ascii="Times New Roman" w:eastAsia="標楷體" w:hAnsi="Times New Roman" w:cs="Times New Roman"/>
                      <w:sz w:val="22"/>
                    </w:rPr>
                    <w:t>2.</w:t>
                  </w:r>
                  <w:r w:rsidRPr="00382AB8">
                    <w:rPr>
                      <w:rFonts w:ascii="Times New Roman" w:eastAsia="標楷體" w:hAnsi="Times New Roman" w:cs="Times New Roman"/>
                      <w:sz w:val="22"/>
                    </w:rPr>
                    <w:t>獲得國際獎助之小型創作作品</w:t>
                  </w:r>
                </w:p>
                <w:p w14:paraId="3DD4EA5F" w14:textId="77777777" w:rsidR="009C25D5" w:rsidRPr="00382AB8" w:rsidRDefault="009C25D5" w:rsidP="00382AB8">
                  <w:pPr>
                    <w:spacing w:line="240" w:lineRule="exact"/>
                    <w:ind w:left="220" w:hanging="220"/>
                    <w:rPr>
                      <w:rFonts w:ascii="Times New Roman" w:eastAsia="標楷體" w:hAnsi="Times New Roman" w:cs="Times New Roman"/>
                      <w:sz w:val="22"/>
                    </w:rPr>
                  </w:pPr>
                  <w:r w:rsidRPr="00382AB8">
                    <w:rPr>
                      <w:rFonts w:ascii="Times New Roman" w:eastAsia="標楷體" w:hAnsi="Times New Roman" w:cs="Times New Roman"/>
                      <w:sz w:val="22"/>
                    </w:rPr>
                    <w:t>3.</w:t>
                  </w:r>
                  <w:r w:rsidRPr="00382AB8">
                    <w:rPr>
                      <w:rFonts w:ascii="Times New Roman" w:eastAsia="標楷體" w:hAnsi="Times New Roman" w:cs="Times New Roman"/>
                      <w:sz w:val="22"/>
                    </w:rPr>
                    <w:t>於國內各等級場地發表小型創作作品</w:t>
                  </w:r>
                </w:p>
              </w:tc>
            </w:tr>
            <w:tr w:rsidR="0070219F" w:rsidRPr="00382AB8" w14:paraId="07E12A78" w14:textId="77777777" w:rsidTr="000C7BDB">
              <w:trPr>
                <w:trHeight w:val="907"/>
              </w:trPr>
              <w:tc>
                <w:tcPr>
                  <w:tcW w:w="112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3D67BC"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備註：</w:t>
                  </w:r>
                </w:p>
                <w:p w14:paraId="53C165BF" w14:textId="7928B519"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、每首創作曲目不得少於八分鐘。</w:t>
                  </w:r>
                </w:p>
                <w:p w14:paraId="3D69310B"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、音樂會資料，包括節目內容、公開演出證明、現場整場之影音檔案。</w:t>
                  </w:r>
                </w:p>
                <w:p w14:paraId="078B58FA" w14:textId="77777777" w:rsidR="009C25D5" w:rsidRPr="00382AB8" w:rsidRDefault="009C25D5"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、課程教學作品不得列為升等作品。</w:t>
                  </w:r>
                </w:p>
              </w:tc>
            </w:tr>
          </w:tbl>
          <w:p w14:paraId="3AA906D2" w14:textId="77777777" w:rsidR="009C25D5" w:rsidRPr="00382AB8" w:rsidRDefault="009C25D5" w:rsidP="00382AB8">
            <w:pPr>
              <w:widowControl/>
              <w:spacing w:line="240" w:lineRule="exact"/>
              <w:ind w:left="369" w:hanging="369"/>
              <w:rPr>
                <w:rFonts w:ascii="Times New Roman" w:eastAsia="標楷體" w:hAnsi="Times New Roman" w:cs="Times New Roman"/>
                <w:bCs/>
                <w:kern w:val="0"/>
                <w:sz w:val="22"/>
              </w:rPr>
            </w:pPr>
          </w:p>
          <w:p w14:paraId="136C9DA7" w14:textId="77777777" w:rsidR="007240C1" w:rsidRPr="00382AB8" w:rsidRDefault="007240C1" w:rsidP="006D414E">
            <w:pPr>
              <w:pStyle w:val="a3"/>
              <w:numPr>
                <w:ilvl w:val="0"/>
                <w:numId w:val="8"/>
              </w:numPr>
              <w:pBdr>
                <w:top w:val="nil"/>
                <w:left w:val="nil"/>
                <w:bottom w:val="nil"/>
                <w:right w:val="nil"/>
                <w:between w:val="nil"/>
              </w:pBdr>
              <w:spacing w:line="240" w:lineRule="exact"/>
              <w:ind w:leftChars="0"/>
              <w:rPr>
                <w:rFonts w:ascii="Times New Roman" w:eastAsia="標楷體" w:hAnsi="Times New Roman" w:cs="Times New Roman"/>
                <w:szCs w:val="24"/>
                <w:shd w:val="pct15" w:color="auto" w:fill="FFFFFF"/>
              </w:rPr>
            </w:pPr>
            <w:r w:rsidRPr="00382AB8">
              <w:rPr>
                <w:rFonts w:ascii="Times New Roman" w:eastAsia="標楷體" w:hAnsi="Times New Roman" w:cs="Times New Roman"/>
                <w:szCs w:val="24"/>
              </w:rPr>
              <w:t>Works herein refer to those not submitted for external evaluation. For rank promotion</w:t>
            </w:r>
            <w:r w:rsidRPr="00382AB8" w:rsidDel="0023667D">
              <w:rPr>
                <w:rFonts w:ascii="Times New Roman" w:eastAsia="標楷體" w:hAnsi="Times New Roman" w:cs="Times New Roman"/>
                <w:szCs w:val="24"/>
              </w:rPr>
              <w:t xml:space="preserve"> </w:t>
            </w:r>
            <w:r w:rsidRPr="00382AB8">
              <w:rPr>
                <w:rFonts w:ascii="Times New Roman" w:eastAsia="標楷體" w:hAnsi="Times New Roman" w:cs="Times New Roman"/>
                <w:szCs w:val="24"/>
              </w:rPr>
              <w:t>within the Departments of Theater Arts (TA) and of Music (M), works which are publicly performed, excluding representative or reference works for external evaluation, shall be scored based on their category if meeting the following criteria:</w:t>
            </w:r>
          </w:p>
          <w:p w14:paraId="48E8D128" w14:textId="77777777" w:rsidR="007240C1" w:rsidRPr="00382AB8" w:rsidRDefault="007240C1" w:rsidP="006D414E">
            <w:pPr>
              <w:pStyle w:val="a3"/>
              <w:numPr>
                <w:ilvl w:val="0"/>
                <w:numId w:val="23"/>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lastRenderedPageBreak/>
              <w:t>performance and design works (TA only):</w:t>
            </w:r>
          </w:p>
          <w:tbl>
            <w:tblPr>
              <w:tblStyle w:val="af"/>
              <w:tblW w:w="0" w:type="auto"/>
              <w:tblInd w:w="867" w:type="dxa"/>
              <w:tblLayout w:type="fixed"/>
              <w:tblLook w:val="04A0" w:firstRow="1" w:lastRow="0" w:firstColumn="1" w:lastColumn="0" w:noHBand="0" w:noVBand="1"/>
            </w:tblPr>
            <w:tblGrid>
              <w:gridCol w:w="3627"/>
              <w:gridCol w:w="3626"/>
            </w:tblGrid>
            <w:tr w:rsidR="00382AB8" w:rsidRPr="00382AB8" w14:paraId="137CD4E9" w14:textId="77777777" w:rsidTr="00D95FE2">
              <w:tc>
                <w:tcPr>
                  <w:tcW w:w="3627" w:type="dxa"/>
                </w:tcPr>
                <w:p w14:paraId="4BB26F7A" w14:textId="6F8D25A5" w:rsidR="007240C1" w:rsidRPr="00382AB8" w:rsidRDefault="007240C1" w:rsidP="00382AB8">
                  <w:pPr>
                    <w:spacing w:line="240" w:lineRule="exact"/>
                    <w:ind w:rightChars="-25" w:right="-60"/>
                    <w:rPr>
                      <w:rFonts w:ascii="Times New Roman" w:eastAsia="標楷體" w:hAnsi="Times New Roman" w:cs="Times New Roman"/>
                      <w:szCs w:val="24"/>
                    </w:rPr>
                  </w:pPr>
                  <w:r w:rsidRPr="00382AB8">
                    <w:rPr>
                      <w:rFonts w:ascii="Times New Roman" w:eastAsia="標楷體" w:hAnsi="Times New Roman" w:cs="Times New Roman"/>
                      <w:szCs w:val="24"/>
                    </w:rPr>
                    <w:t>first-level works</w:t>
                  </w:r>
                  <w:r w:rsidR="00414691">
                    <w:rPr>
                      <w:rFonts w:ascii="Times New Roman" w:eastAsia="標楷體" w:hAnsi="Times New Roman" w:cs="Times New Roman"/>
                      <w:szCs w:val="24"/>
                    </w:rPr>
                    <w:t xml:space="preserve"> </w:t>
                  </w:r>
                  <w:r w:rsidRPr="00382AB8">
                    <w:rPr>
                      <w:rFonts w:ascii="Times New Roman" w:eastAsia="標楷體" w:hAnsi="Times New Roman" w:cs="Times New Roman"/>
                      <w:sz w:val="22"/>
                    </w:rPr>
                    <w:t>(Notes 1 and 2)</w:t>
                  </w:r>
                </w:p>
              </w:tc>
              <w:tc>
                <w:tcPr>
                  <w:tcW w:w="3626" w:type="dxa"/>
                </w:tcPr>
                <w:p w14:paraId="176B893E" w14:textId="77777777" w:rsidR="007240C1" w:rsidRPr="00382AB8" w:rsidRDefault="007240C1" w:rsidP="00382AB8">
                  <w:pPr>
                    <w:spacing w:line="240" w:lineRule="exact"/>
                    <w:ind w:leftChars="74" w:left="1172" w:hangingChars="414" w:hanging="994"/>
                    <w:jc w:val="center"/>
                    <w:rPr>
                      <w:rFonts w:ascii="Times New Roman" w:eastAsia="標楷體" w:hAnsi="Times New Roman" w:cs="Times New Roman"/>
                      <w:szCs w:val="24"/>
                    </w:rPr>
                  </w:pPr>
                  <w:r w:rsidRPr="00382AB8">
                    <w:rPr>
                      <w:rFonts w:ascii="Times New Roman" w:eastAsia="標楷體" w:hAnsi="Times New Roman" w:cs="Times New Roman"/>
                      <w:szCs w:val="24"/>
                    </w:rPr>
                    <w:t>3 points</w:t>
                  </w:r>
                </w:p>
              </w:tc>
            </w:tr>
            <w:tr w:rsidR="00382AB8" w:rsidRPr="00382AB8" w14:paraId="4BCD92E3" w14:textId="77777777" w:rsidTr="00D95FE2">
              <w:tc>
                <w:tcPr>
                  <w:tcW w:w="3627" w:type="dxa"/>
                </w:tcPr>
                <w:p w14:paraId="2F7D83BE" w14:textId="747220D3"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second-level works</w:t>
                  </w:r>
                  <w:r w:rsidR="00414691">
                    <w:rPr>
                      <w:rFonts w:ascii="Times New Roman" w:eastAsia="標楷體" w:hAnsi="Times New Roman" w:cs="Times New Roman"/>
                      <w:szCs w:val="24"/>
                    </w:rPr>
                    <w:t xml:space="preserve"> </w:t>
                  </w:r>
                  <w:r w:rsidRPr="00382AB8">
                    <w:rPr>
                      <w:rFonts w:ascii="Times New Roman" w:eastAsia="標楷體" w:hAnsi="Times New Roman" w:cs="Times New Roman"/>
                      <w:sz w:val="22"/>
                    </w:rPr>
                    <w:t>(Notes 1 and 2)</w:t>
                  </w:r>
                </w:p>
              </w:tc>
              <w:tc>
                <w:tcPr>
                  <w:tcW w:w="3626" w:type="dxa"/>
                </w:tcPr>
                <w:p w14:paraId="7D33EB0F"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1.5 points</w:t>
                  </w:r>
                </w:p>
              </w:tc>
            </w:tr>
          </w:tbl>
          <w:p w14:paraId="2888F2CC" w14:textId="77777777" w:rsidR="007240C1" w:rsidRPr="00382AB8" w:rsidRDefault="007240C1" w:rsidP="006D414E">
            <w:pPr>
              <w:pStyle w:val="a3"/>
              <w:numPr>
                <w:ilvl w:val="0"/>
                <w:numId w:val="23"/>
              </w:numPr>
              <w:pBdr>
                <w:top w:val="nil"/>
                <w:left w:val="nil"/>
                <w:bottom w:val="nil"/>
                <w:right w:val="nil"/>
                <w:between w:val="nil"/>
              </w:pBdr>
              <w:spacing w:line="240" w:lineRule="exact"/>
              <w:ind w:leftChars="0" w:left="851"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performance works: instrument/vocal performance or composition/production type (M only)</w:t>
            </w:r>
          </w:p>
          <w:p w14:paraId="28D737E7" w14:textId="77777777" w:rsidR="007240C1" w:rsidRPr="00382AB8" w:rsidRDefault="007240C1" w:rsidP="00382AB8">
            <w:pPr>
              <w:pBdr>
                <w:top w:val="nil"/>
                <w:left w:val="nil"/>
                <w:bottom w:val="nil"/>
                <w:right w:val="nil"/>
                <w:between w:val="nil"/>
              </w:pBdr>
              <w:spacing w:line="240" w:lineRule="exact"/>
              <w:ind w:leftChars="363" w:left="1190" w:hangingChars="133" w:hanging="319"/>
              <w:rPr>
                <w:rFonts w:ascii="Times New Roman" w:eastAsia="標楷體" w:hAnsi="Times New Roman" w:cs="Times New Roman"/>
                <w:szCs w:val="24"/>
              </w:rPr>
            </w:pPr>
            <w:r w:rsidRPr="00382AB8">
              <w:rPr>
                <w:rFonts w:ascii="Times New Roman" w:eastAsia="標楷體" w:hAnsi="Times New Roman" w:cs="Times New Roman"/>
                <w:szCs w:val="24"/>
              </w:rPr>
              <w:t>I. instrument/vocal performance type</w:t>
            </w:r>
          </w:p>
          <w:tbl>
            <w:tblPr>
              <w:tblW w:w="10724" w:type="dxa"/>
              <w:tblInd w:w="902" w:type="dxa"/>
              <w:tblLayout w:type="fixed"/>
              <w:tblCellMar>
                <w:left w:w="10" w:type="dxa"/>
                <w:right w:w="10" w:type="dxa"/>
              </w:tblCellMar>
              <w:tblLook w:val="0000" w:firstRow="0" w:lastRow="0" w:firstColumn="0" w:lastColumn="0" w:noHBand="0" w:noVBand="0"/>
            </w:tblPr>
            <w:tblGrid>
              <w:gridCol w:w="2078"/>
              <w:gridCol w:w="2882"/>
              <w:gridCol w:w="2882"/>
              <w:gridCol w:w="2882"/>
            </w:tblGrid>
            <w:tr w:rsidR="00382AB8" w:rsidRPr="00382AB8" w14:paraId="1EF2F86E" w14:textId="77777777" w:rsidTr="000C7BDB">
              <w:trPr>
                <w:trHeight w:val="885"/>
              </w:trPr>
              <w:tc>
                <w:tcPr>
                  <w:tcW w:w="2078"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638870CF" w14:textId="77777777" w:rsidR="007240C1" w:rsidRPr="00382AB8" w:rsidRDefault="007240C1" w:rsidP="00382AB8">
                  <w:pPr>
                    <w:snapToGrid w:val="0"/>
                    <w:spacing w:line="240" w:lineRule="exact"/>
                    <w:ind w:firstLineChars="16" w:firstLine="29"/>
                    <w:jc w:val="right"/>
                    <w:rPr>
                      <w:rFonts w:ascii="Times New Roman" w:eastAsia="標楷體" w:hAnsi="Times New Roman" w:cs="Times New Roman"/>
                      <w:sz w:val="18"/>
                      <w:szCs w:val="18"/>
                    </w:rPr>
                  </w:pPr>
                  <w:r w:rsidRPr="00382AB8">
                    <w:rPr>
                      <w:rFonts w:ascii="Times New Roman" w:eastAsia="標楷體" w:hAnsi="Times New Roman" w:cs="Times New Roman"/>
                      <w:sz w:val="18"/>
                      <w:szCs w:val="18"/>
                    </w:rPr>
                    <w:t xml:space="preserve">descriptions and </w:t>
                  </w:r>
                </w:p>
                <w:p w14:paraId="045C9184" w14:textId="77777777" w:rsidR="007240C1" w:rsidRPr="00382AB8" w:rsidRDefault="007240C1" w:rsidP="00382AB8">
                  <w:pPr>
                    <w:snapToGrid w:val="0"/>
                    <w:spacing w:line="240" w:lineRule="exact"/>
                    <w:ind w:firstLineChars="16" w:firstLine="29"/>
                    <w:jc w:val="right"/>
                    <w:rPr>
                      <w:rFonts w:ascii="Times New Roman" w:eastAsia="標楷體" w:hAnsi="Times New Roman" w:cs="Times New Roman"/>
                      <w:sz w:val="18"/>
                      <w:szCs w:val="18"/>
                    </w:rPr>
                  </w:pPr>
                  <w:r w:rsidRPr="00382AB8">
                    <w:rPr>
                      <w:rFonts w:ascii="Times New Roman" w:eastAsia="標楷體" w:hAnsi="Times New Roman" w:cs="Times New Roman"/>
                      <w:sz w:val="18"/>
                      <w:szCs w:val="18"/>
                    </w:rPr>
                    <w:t>points</w:t>
                  </w:r>
                </w:p>
                <w:p w14:paraId="6E472009" w14:textId="77777777" w:rsidR="007240C1" w:rsidRPr="00382AB8" w:rsidRDefault="007240C1" w:rsidP="00382AB8">
                  <w:pPr>
                    <w:snapToGrid w:val="0"/>
                    <w:spacing w:line="240" w:lineRule="exact"/>
                    <w:rPr>
                      <w:rFonts w:ascii="Times New Roman" w:eastAsia="標楷體" w:hAnsi="Times New Roman" w:cs="Times New Roman"/>
                      <w:sz w:val="22"/>
                    </w:rPr>
                  </w:pPr>
                </w:p>
                <w:p w14:paraId="39A4E41E" w14:textId="77777777" w:rsidR="007240C1" w:rsidRPr="00382AB8" w:rsidRDefault="007240C1" w:rsidP="00382AB8">
                  <w:pPr>
                    <w:snapToGrid w:val="0"/>
                    <w:spacing w:line="240" w:lineRule="exact"/>
                    <w:rPr>
                      <w:rFonts w:ascii="Times New Roman" w:eastAsia="標楷體" w:hAnsi="Times New Roman" w:cs="Times New Roman"/>
                      <w:sz w:val="22"/>
                    </w:rPr>
                  </w:pPr>
                </w:p>
                <w:p w14:paraId="05D02DA4" w14:textId="77777777" w:rsidR="007240C1" w:rsidRPr="00382AB8" w:rsidRDefault="007240C1" w:rsidP="00382AB8">
                  <w:pPr>
                    <w:snapToGrid w:val="0"/>
                    <w:spacing w:line="240" w:lineRule="exact"/>
                    <w:rPr>
                      <w:rFonts w:ascii="Times New Roman" w:eastAsia="標楷體" w:hAnsi="Times New Roman" w:cs="Times New Roman"/>
                    </w:rPr>
                  </w:pPr>
                  <w:r w:rsidRPr="00382AB8">
                    <w:rPr>
                      <w:rFonts w:ascii="Times New Roman" w:eastAsia="標楷體" w:hAnsi="Times New Roman" w:cs="Times New Roman"/>
                      <w:sz w:val="22"/>
                    </w:rPr>
                    <w:t xml:space="preserve">venues </w:t>
                  </w:r>
                  <w:r w:rsidRPr="00382AB8">
                    <w:rPr>
                      <w:rFonts w:ascii="Times New Roman" w:eastAsia="標楷體" w:hAnsi="Times New Roman" w:cs="Times New Roman"/>
                      <w:sz w:val="20"/>
                    </w:rPr>
                    <w:t>(Note 1)</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39EC8" w14:textId="77777777" w:rsidR="007240C1" w:rsidRPr="00382AB8" w:rsidRDefault="007240C1" w:rsidP="00382AB8">
                  <w:pPr>
                    <w:snapToGrid w:val="0"/>
                    <w:spacing w:line="240" w:lineRule="exact"/>
                    <w:jc w:val="center"/>
                    <w:rPr>
                      <w:rFonts w:ascii="Times New Roman" w:eastAsia="標楷體" w:hAnsi="Times New Roman" w:cs="Times New Roman"/>
                    </w:rPr>
                  </w:pPr>
                  <w:r w:rsidRPr="00382AB8">
                    <w:rPr>
                      <w:rStyle w:val="jlqj4b"/>
                      <w:rFonts w:ascii="Times New Roman" w:eastAsia="標楷體" w:hAnsi="Times New Roman" w:cs="Times New Roman"/>
                    </w:rPr>
                    <w:t>participating in a full concert or as lead concerto or opera lead</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F2CF5" w14:textId="77777777" w:rsidR="007240C1" w:rsidRPr="00382AB8" w:rsidRDefault="007240C1" w:rsidP="00382AB8">
                  <w:pPr>
                    <w:snapToGrid w:val="0"/>
                    <w:spacing w:line="240" w:lineRule="exact"/>
                    <w:jc w:val="center"/>
                    <w:rPr>
                      <w:rFonts w:ascii="Times New Roman" w:eastAsia="標楷體" w:hAnsi="Times New Roman" w:cs="Times New Roman"/>
                    </w:rPr>
                  </w:pPr>
                  <w:r w:rsidRPr="00382AB8">
                    <w:rPr>
                      <w:rStyle w:val="jlqj4b"/>
                      <w:rFonts w:ascii="Times New Roman" w:eastAsia="標楷體" w:hAnsi="Times New Roman" w:cs="Times New Roman"/>
                    </w:rPr>
                    <w:t>participating in at least half of the concert</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C85B9" w14:textId="77777777" w:rsidR="007240C1" w:rsidRPr="00382AB8" w:rsidRDefault="007240C1" w:rsidP="00382AB8">
                  <w:pPr>
                    <w:snapToGrid w:val="0"/>
                    <w:spacing w:line="240" w:lineRule="exact"/>
                    <w:jc w:val="center"/>
                    <w:rPr>
                      <w:rFonts w:ascii="Times New Roman" w:eastAsia="標楷體" w:hAnsi="Times New Roman" w:cs="Times New Roman"/>
                    </w:rPr>
                  </w:pPr>
                  <w:r w:rsidRPr="00382AB8">
                    <w:rPr>
                      <w:rStyle w:val="jlqj4b"/>
                      <w:rFonts w:ascii="Times New Roman" w:eastAsia="標楷體" w:hAnsi="Times New Roman" w:cs="Times New Roman"/>
                    </w:rPr>
                    <w:t>participating in at least a quarter of the concert</w:t>
                  </w:r>
                </w:p>
              </w:tc>
            </w:tr>
            <w:tr w:rsidR="00382AB8" w:rsidRPr="00382AB8" w14:paraId="6321DD89" w14:textId="77777777" w:rsidTr="000C7BDB">
              <w:trPr>
                <w:trHeight w:val="649"/>
              </w:trPr>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4EED" w14:textId="77777777" w:rsidR="007240C1" w:rsidRPr="00382AB8" w:rsidRDefault="007240C1" w:rsidP="00382AB8">
                  <w:pPr>
                    <w:snapToGrid w:val="0"/>
                    <w:spacing w:line="240" w:lineRule="exact"/>
                    <w:rPr>
                      <w:rFonts w:ascii="Times New Roman" w:eastAsia="標楷體" w:hAnsi="Times New Roman" w:cs="Times New Roman"/>
                    </w:rPr>
                  </w:pPr>
                  <w:r w:rsidRPr="00382AB8">
                    <w:rPr>
                      <w:rStyle w:val="jlqj4b"/>
                      <w:rFonts w:ascii="Times New Roman" w:eastAsia="標楷體" w:hAnsi="Times New Roman" w:cs="Times New Roman"/>
                    </w:rPr>
                    <w:t>first-class venue</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D86E"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3 points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4B0E1"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1.5 points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27511"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0.75 points</w:t>
                  </w:r>
                </w:p>
              </w:tc>
            </w:tr>
            <w:tr w:rsidR="00382AB8" w:rsidRPr="00382AB8" w14:paraId="4EE61FBA" w14:textId="77777777" w:rsidTr="000C7BDB">
              <w:trPr>
                <w:trHeight w:val="711"/>
              </w:trPr>
              <w:tc>
                <w:tcPr>
                  <w:tcW w:w="207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53CB686" w14:textId="77777777" w:rsidR="007240C1" w:rsidRPr="00382AB8" w:rsidRDefault="007240C1" w:rsidP="00382AB8">
                  <w:pPr>
                    <w:snapToGrid w:val="0"/>
                    <w:spacing w:line="240" w:lineRule="exact"/>
                    <w:rPr>
                      <w:rFonts w:ascii="Times New Roman" w:eastAsia="標楷體" w:hAnsi="Times New Roman" w:cs="Times New Roman"/>
                    </w:rPr>
                  </w:pPr>
                  <w:r w:rsidRPr="00382AB8">
                    <w:rPr>
                      <w:rStyle w:val="jlqj4b"/>
                      <w:rFonts w:ascii="Times New Roman" w:eastAsia="標楷體" w:hAnsi="Times New Roman" w:cs="Times New Roman"/>
                    </w:rPr>
                    <w:t>second-class venue</w:t>
                  </w:r>
                </w:p>
              </w:tc>
              <w:tc>
                <w:tcPr>
                  <w:tcW w:w="288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532FFC8"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1.5 points</w:t>
                  </w:r>
                </w:p>
              </w:tc>
              <w:tc>
                <w:tcPr>
                  <w:tcW w:w="288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08B71FA"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0.75 points</w:t>
                  </w:r>
                </w:p>
              </w:tc>
              <w:tc>
                <w:tcPr>
                  <w:tcW w:w="288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0A040E2" w14:textId="77777777" w:rsidR="007240C1" w:rsidRPr="00382AB8" w:rsidRDefault="007240C1" w:rsidP="00382AB8">
                  <w:pPr>
                    <w:snapToGrid w:val="0"/>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0.4 points</w:t>
                  </w:r>
                </w:p>
              </w:tc>
            </w:tr>
          </w:tbl>
          <w:p w14:paraId="6D5C05B3" w14:textId="77777777" w:rsidR="007240C1" w:rsidRPr="00382AB8" w:rsidRDefault="007240C1" w:rsidP="00382AB8">
            <w:pPr>
              <w:pBdr>
                <w:top w:val="nil"/>
                <w:left w:val="nil"/>
                <w:bottom w:val="nil"/>
                <w:right w:val="nil"/>
                <w:between w:val="nil"/>
              </w:pBdr>
              <w:spacing w:line="240" w:lineRule="exact"/>
              <w:ind w:leftChars="378" w:left="907"/>
              <w:rPr>
                <w:rFonts w:ascii="Times New Roman" w:eastAsia="標楷體" w:hAnsi="Times New Roman" w:cs="Times New Roman"/>
                <w:szCs w:val="24"/>
              </w:rPr>
            </w:pPr>
            <w:r w:rsidRPr="00382AB8">
              <w:rPr>
                <w:rFonts w:ascii="Times New Roman" w:eastAsia="標楷體" w:hAnsi="Times New Roman" w:cs="Times New Roman"/>
                <w:szCs w:val="24"/>
              </w:rPr>
              <w:t>II. composition/production type</w:t>
            </w:r>
          </w:p>
          <w:tbl>
            <w:tblPr>
              <w:tblW w:w="7403" w:type="dxa"/>
              <w:tblInd w:w="902" w:type="dxa"/>
              <w:tblLayout w:type="fixed"/>
              <w:tblCellMar>
                <w:left w:w="10" w:type="dxa"/>
                <w:right w:w="10" w:type="dxa"/>
              </w:tblCellMar>
              <w:tblLook w:val="0000" w:firstRow="0" w:lastRow="0" w:firstColumn="0" w:lastColumn="0" w:noHBand="0" w:noVBand="0"/>
            </w:tblPr>
            <w:tblGrid>
              <w:gridCol w:w="3372"/>
              <w:gridCol w:w="4031"/>
            </w:tblGrid>
            <w:tr w:rsidR="00382AB8" w:rsidRPr="00382AB8" w14:paraId="65B2CA9C" w14:textId="77777777" w:rsidTr="000C7BDB">
              <w:trPr>
                <w:trHeight w:val="390"/>
              </w:trPr>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389C7" w14:textId="77777777" w:rsidR="007240C1" w:rsidRPr="00382AB8" w:rsidRDefault="007240C1" w:rsidP="00382AB8">
                  <w:pPr>
                    <w:spacing w:line="240" w:lineRule="exact"/>
                    <w:ind w:leftChars="2" w:left="5"/>
                    <w:jc w:val="center"/>
                    <w:rPr>
                      <w:rFonts w:ascii="Times New Roman" w:eastAsia="標楷體" w:hAnsi="Times New Roman" w:cs="Times New Roman"/>
                    </w:rPr>
                  </w:pPr>
                  <w:r w:rsidRPr="00382AB8">
                    <w:rPr>
                      <w:rFonts w:ascii="Times New Roman" w:eastAsia="標楷體" w:hAnsi="Times New Roman" w:cs="Times New Roman"/>
                    </w:rPr>
                    <w:t>composition/production work level (Note 2)</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98AE8" w14:textId="77777777" w:rsidR="007240C1" w:rsidRPr="00382AB8" w:rsidRDefault="007240C1" w:rsidP="00382AB8">
                  <w:pPr>
                    <w:spacing w:line="240" w:lineRule="exact"/>
                    <w:jc w:val="center"/>
                    <w:rPr>
                      <w:rFonts w:ascii="Times New Roman" w:eastAsia="標楷體" w:hAnsi="Times New Roman" w:cs="Times New Roman"/>
                    </w:rPr>
                  </w:pPr>
                  <w:r w:rsidRPr="00382AB8">
                    <w:rPr>
                      <w:rFonts w:ascii="Times New Roman" w:eastAsia="標楷體" w:hAnsi="Times New Roman" w:cs="Times New Roman"/>
                    </w:rPr>
                    <w:t>points per work</w:t>
                  </w:r>
                </w:p>
              </w:tc>
            </w:tr>
            <w:tr w:rsidR="00382AB8" w:rsidRPr="00382AB8" w14:paraId="140C1099" w14:textId="77777777" w:rsidTr="000C7BDB">
              <w:trPr>
                <w:trHeight w:val="390"/>
              </w:trPr>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3A4D5" w14:textId="77777777" w:rsidR="007240C1" w:rsidRPr="00382AB8" w:rsidRDefault="007240C1" w:rsidP="00382AB8">
                  <w:pPr>
                    <w:snapToGrid w:val="0"/>
                    <w:spacing w:line="240" w:lineRule="exact"/>
                    <w:ind w:leftChars="122" w:left="293"/>
                    <w:rPr>
                      <w:rFonts w:ascii="Times New Roman" w:eastAsia="標楷體" w:hAnsi="Times New Roman" w:cs="Times New Roman"/>
                    </w:rPr>
                  </w:pPr>
                  <w:r w:rsidRPr="00382AB8">
                    <w:rPr>
                      <w:rStyle w:val="jlqj4b"/>
                      <w:rFonts w:ascii="Times New Roman" w:eastAsia="標楷體" w:hAnsi="Times New Roman" w:cs="Times New Roman"/>
                    </w:rPr>
                    <w:t xml:space="preserve">large works </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730E8" w14:textId="77777777" w:rsidR="007240C1" w:rsidRPr="00382AB8" w:rsidRDefault="007240C1" w:rsidP="00382AB8">
                  <w:pPr>
                    <w:snapToGrid w:val="0"/>
                    <w:spacing w:line="240" w:lineRule="exact"/>
                    <w:ind w:rightChars="687" w:right="1649"/>
                    <w:jc w:val="right"/>
                    <w:rPr>
                      <w:rFonts w:ascii="Times New Roman" w:eastAsia="標楷體" w:hAnsi="Times New Roman" w:cs="Times New Roman"/>
                      <w:szCs w:val="24"/>
                    </w:rPr>
                  </w:pPr>
                  <w:r w:rsidRPr="00382AB8">
                    <w:rPr>
                      <w:rFonts w:ascii="Times New Roman" w:eastAsia="標楷體" w:hAnsi="Times New Roman" w:cs="Times New Roman"/>
                      <w:szCs w:val="24"/>
                    </w:rPr>
                    <w:t xml:space="preserve"> 3 points</w:t>
                  </w:r>
                </w:p>
              </w:tc>
            </w:tr>
            <w:tr w:rsidR="00382AB8" w:rsidRPr="00382AB8" w14:paraId="29D510E6" w14:textId="77777777" w:rsidTr="000C7BDB">
              <w:trPr>
                <w:trHeight w:val="390"/>
              </w:trPr>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68AB" w14:textId="77777777" w:rsidR="007240C1" w:rsidRPr="00382AB8" w:rsidRDefault="007240C1" w:rsidP="00382AB8">
                  <w:pPr>
                    <w:snapToGrid w:val="0"/>
                    <w:spacing w:line="240" w:lineRule="exact"/>
                    <w:ind w:leftChars="122" w:left="293"/>
                    <w:rPr>
                      <w:rFonts w:ascii="Times New Roman" w:eastAsia="標楷體" w:hAnsi="Times New Roman" w:cs="Times New Roman"/>
                    </w:rPr>
                  </w:pPr>
                  <w:r w:rsidRPr="00382AB8">
                    <w:rPr>
                      <w:rStyle w:val="jlqj4b"/>
                      <w:rFonts w:ascii="Times New Roman" w:eastAsia="標楷體" w:hAnsi="Times New Roman" w:cs="Times New Roman"/>
                    </w:rPr>
                    <w:t>medium works</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D2C9B" w14:textId="77777777" w:rsidR="007240C1" w:rsidRPr="00382AB8" w:rsidRDefault="007240C1" w:rsidP="00382AB8">
                  <w:pPr>
                    <w:snapToGrid w:val="0"/>
                    <w:spacing w:line="240" w:lineRule="exact"/>
                    <w:ind w:rightChars="687" w:right="1649"/>
                    <w:jc w:val="right"/>
                    <w:rPr>
                      <w:rFonts w:ascii="Times New Roman" w:eastAsia="標楷體" w:hAnsi="Times New Roman" w:cs="Times New Roman"/>
                      <w:szCs w:val="24"/>
                    </w:rPr>
                  </w:pPr>
                  <w:r w:rsidRPr="00382AB8">
                    <w:rPr>
                      <w:rFonts w:ascii="Times New Roman" w:eastAsia="標楷體" w:hAnsi="Times New Roman" w:cs="Times New Roman"/>
                      <w:szCs w:val="24"/>
                    </w:rPr>
                    <w:t>1.5 points</w:t>
                  </w:r>
                </w:p>
              </w:tc>
            </w:tr>
            <w:tr w:rsidR="00382AB8" w:rsidRPr="00382AB8" w14:paraId="54415E72" w14:textId="77777777" w:rsidTr="000C7BDB">
              <w:trPr>
                <w:trHeight w:val="430"/>
              </w:trPr>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6122E" w14:textId="77777777" w:rsidR="007240C1" w:rsidRPr="00382AB8" w:rsidRDefault="007240C1" w:rsidP="00382AB8">
                  <w:pPr>
                    <w:snapToGrid w:val="0"/>
                    <w:spacing w:line="240" w:lineRule="exact"/>
                    <w:ind w:leftChars="122" w:left="293"/>
                    <w:rPr>
                      <w:rFonts w:ascii="Times New Roman" w:eastAsia="標楷體" w:hAnsi="Times New Roman" w:cs="Times New Roman"/>
                    </w:rPr>
                  </w:pPr>
                  <w:r w:rsidRPr="00382AB8">
                    <w:rPr>
                      <w:rStyle w:val="jlqj4b"/>
                      <w:rFonts w:ascii="Times New Roman" w:eastAsia="標楷體" w:hAnsi="Times New Roman" w:cs="Times New Roman"/>
                    </w:rPr>
                    <w:t>small works</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46B9F" w14:textId="77777777" w:rsidR="007240C1" w:rsidRPr="00382AB8" w:rsidRDefault="007240C1" w:rsidP="00382AB8">
                  <w:pPr>
                    <w:snapToGrid w:val="0"/>
                    <w:spacing w:line="240" w:lineRule="exact"/>
                    <w:ind w:rightChars="687" w:right="1649"/>
                    <w:jc w:val="right"/>
                    <w:rPr>
                      <w:rFonts w:ascii="Times New Roman" w:eastAsia="標楷體" w:hAnsi="Times New Roman" w:cs="Times New Roman"/>
                      <w:szCs w:val="24"/>
                    </w:rPr>
                  </w:pPr>
                  <w:r w:rsidRPr="00382AB8">
                    <w:rPr>
                      <w:rFonts w:ascii="Times New Roman" w:eastAsia="標楷體" w:hAnsi="Times New Roman" w:cs="Times New Roman"/>
                      <w:szCs w:val="24"/>
                    </w:rPr>
                    <w:t>0.75 point</w:t>
                  </w:r>
                </w:p>
              </w:tc>
            </w:tr>
          </w:tbl>
          <w:p w14:paraId="6AD11148" w14:textId="77777777" w:rsidR="007240C1" w:rsidRPr="00382AB8" w:rsidRDefault="007240C1" w:rsidP="00D95FE2">
            <w:pPr>
              <w:pBdr>
                <w:top w:val="nil"/>
                <w:left w:val="nil"/>
                <w:bottom w:val="nil"/>
                <w:right w:val="nil"/>
                <w:between w:val="nil"/>
              </w:pBdr>
              <w:spacing w:line="240" w:lineRule="exact"/>
              <w:rPr>
                <w:rFonts w:ascii="Times New Roman" w:eastAsia="標楷體" w:hAnsi="Times New Roman" w:cs="Times New Roman"/>
                <w:szCs w:val="24"/>
              </w:rPr>
            </w:pPr>
          </w:p>
          <w:p w14:paraId="7190D723" w14:textId="77777777" w:rsidR="007240C1" w:rsidRPr="00382AB8" w:rsidRDefault="007240C1" w:rsidP="00382AB8">
            <w:pPr>
              <w:pBdr>
                <w:top w:val="nil"/>
                <w:left w:val="nil"/>
                <w:bottom w:val="nil"/>
                <w:right w:val="nil"/>
                <w:between w:val="nil"/>
              </w:pBdr>
              <w:spacing w:line="240" w:lineRule="exact"/>
              <w:ind w:leftChars="378" w:left="907"/>
              <w:rPr>
                <w:rFonts w:ascii="Times New Roman" w:eastAsia="標楷體" w:hAnsi="Times New Roman" w:cs="Times New Roman"/>
                <w:kern w:val="0"/>
                <w:sz w:val="22"/>
                <w:szCs w:val="24"/>
                <w:lang w:eastAsia="en-US"/>
              </w:rPr>
            </w:pPr>
            <w:r w:rsidRPr="00382AB8">
              <w:rPr>
                <w:rFonts w:ascii="Times New Roman" w:eastAsia="標楷體" w:hAnsi="Times New Roman" w:cs="Times New Roman"/>
                <w:szCs w:val="24"/>
              </w:rPr>
              <w:t>Note 1: classification of venues and works</w:t>
            </w:r>
          </w:p>
          <w:tbl>
            <w:tblPr>
              <w:tblStyle w:val="af"/>
              <w:tblW w:w="10724" w:type="dxa"/>
              <w:tblInd w:w="902" w:type="dxa"/>
              <w:tblLayout w:type="fixed"/>
              <w:tblLook w:val="04A0" w:firstRow="1" w:lastRow="0" w:firstColumn="1" w:lastColumn="0" w:noHBand="0" w:noVBand="1"/>
            </w:tblPr>
            <w:tblGrid>
              <w:gridCol w:w="2078"/>
              <w:gridCol w:w="4323"/>
              <w:gridCol w:w="4323"/>
            </w:tblGrid>
            <w:tr w:rsidR="00382AB8" w:rsidRPr="00382AB8" w14:paraId="341D3E3C" w14:textId="77777777" w:rsidTr="000C7BDB">
              <w:tc>
                <w:tcPr>
                  <w:tcW w:w="2078" w:type="dxa"/>
                </w:tcPr>
                <w:p w14:paraId="5C9A4DC7"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class</w:t>
                  </w:r>
                </w:p>
              </w:tc>
              <w:tc>
                <w:tcPr>
                  <w:tcW w:w="4323" w:type="dxa"/>
                </w:tcPr>
                <w:p w14:paraId="26A6B312"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description</w:t>
                  </w:r>
                </w:p>
              </w:tc>
              <w:tc>
                <w:tcPr>
                  <w:tcW w:w="4323" w:type="dxa"/>
                </w:tcPr>
                <w:p w14:paraId="643082F8"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instance</w:t>
                  </w:r>
                </w:p>
              </w:tc>
            </w:tr>
            <w:tr w:rsidR="00382AB8" w:rsidRPr="00382AB8" w14:paraId="47A23D19" w14:textId="77777777" w:rsidTr="000C7BDB">
              <w:tc>
                <w:tcPr>
                  <w:tcW w:w="2078" w:type="dxa"/>
                </w:tcPr>
                <w:p w14:paraId="60E94AFA"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First-class performance venue or large creative production</w:t>
                  </w:r>
                </w:p>
              </w:tc>
              <w:tc>
                <w:tcPr>
                  <w:tcW w:w="4323" w:type="dxa"/>
                </w:tcPr>
                <w:p w14:paraId="70EE4816"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1. TA:</w:t>
                  </w:r>
                </w:p>
                <w:p w14:paraId="00506A15"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(1) National performance venues (with panel review and program evaluation)</w:t>
                  </w:r>
                </w:p>
                <w:p w14:paraId="2802654C"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 xml:space="preserve">(2) the performance exceeding 80 minutes </w:t>
                  </w:r>
                </w:p>
                <w:p w14:paraId="7EF4DAE4"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2. M:</w:t>
                  </w:r>
                </w:p>
                <w:p w14:paraId="127E5398"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 xml:space="preserve">(1) A complete and public concert (including a solo, lead player of a concerto, chamber music, opera, oratorio, protagonist of a cantata), the director of an opera, or the </w:t>
                  </w:r>
                  <w:r w:rsidRPr="00382AB8">
                    <w:rPr>
                      <w:rFonts w:ascii="Times New Roman" w:eastAsia="標楷體" w:hAnsi="Times New Roman" w:cs="Times New Roman"/>
                      <w:szCs w:val="24"/>
                    </w:rPr>
                    <w:lastRenderedPageBreak/>
                    <w:t>conductor of a band/choir</w:t>
                  </w:r>
                </w:p>
                <w:p w14:paraId="13599DF3" w14:textId="77777777" w:rsidR="007240C1" w:rsidRPr="00382AB8" w:rsidRDefault="007240C1" w:rsidP="00382AB8">
                  <w:pPr>
                    <w:spacing w:line="240" w:lineRule="exact"/>
                    <w:ind w:leftChars="118" w:left="564"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 xml:space="preserve">(2) Every performance exceeding 60 minutes. </w:t>
                  </w:r>
                </w:p>
              </w:tc>
              <w:tc>
                <w:tcPr>
                  <w:tcW w:w="4323" w:type="dxa"/>
                </w:tcPr>
                <w:p w14:paraId="700D41CD"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lastRenderedPageBreak/>
                    <w:t>National Theater and Concert Hall (theater, concert hall, recital hall (M), National Taichung Theater (grand theater, playhouse), National Kaohsiung Center for the Arts (opera house, concert hall, playhouse, recital hall (M)), Taiwan Traditional Theatre Center (main theater), etc.</w:t>
                  </w:r>
                </w:p>
              </w:tc>
            </w:tr>
            <w:tr w:rsidR="00382AB8" w:rsidRPr="00382AB8" w14:paraId="7638C628" w14:textId="77777777" w:rsidTr="000C7BDB">
              <w:tc>
                <w:tcPr>
                  <w:tcW w:w="2078" w:type="dxa"/>
                </w:tcPr>
                <w:p w14:paraId="360ECA04"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Second-class performance venue or medium/small creative production</w:t>
                  </w:r>
                </w:p>
              </w:tc>
              <w:tc>
                <w:tcPr>
                  <w:tcW w:w="4323" w:type="dxa"/>
                </w:tcPr>
                <w:p w14:paraId="7068BE70"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1. TA:</w:t>
                  </w:r>
                </w:p>
                <w:p w14:paraId="7D5EB75C"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(1) Municipalities, local counties, and city government cultural centers (with panel review and program evaluation)</w:t>
                  </w:r>
                </w:p>
                <w:p w14:paraId="35AD3B2F"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(2) the performance exceeding 50 minutes</w:t>
                  </w:r>
                </w:p>
                <w:p w14:paraId="51C4502B" w14:textId="77777777" w:rsidR="007240C1" w:rsidRPr="00382AB8" w:rsidRDefault="007240C1" w:rsidP="00382AB8">
                  <w:pPr>
                    <w:spacing w:line="240" w:lineRule="exact"/>
                    <w:jc w:val="both"/>
                    <w:rPr>
                      <w:rFonts w:ascii="Times New Roman" w:eastAsia="標楷體" w:hAnsi="Times New Roman" w:cs="Times New Roman"/>
                      <w:szCs w:val="24"/>
                    </w:rPr>
                  </w:pPr>
                  <w:r w:rsidRPr="00382AB8">
                    <w:rPr>
                      <w:rFonts w:ascii="Times New Roman" w:eastAsia="標楷體" w:hAnsi="Times New Roman" w:cs="Times New Roman"/>
                      <w:szCs w:val="24"/>
                    </w:rPr>
                    <w:t>2. M:</w:t>
                  </w:r>
                </w:p>
                <w:p w14:paraId="73445025" w14:textId="77777777"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(1) A complete and public concert (including a solo, lead player of a concerto, chamber music, opera, oratorio, protagonist of a cantata), the director of an opera, or the conductor of a band/choir.</w:t>
                  </w:r>
                </w:p>
                <w:p w14:paraId="1EC38312" w14:textId="31A84808" w:rsidR="007240C1" w:rsidRPr="00382AB8" w:rsidRDefault="007240C1" w:rsidP="00382AB8">
                  <w:pPr>
                    <w:spacing w:line="240" w:lineRule="exact"/>
                    <w:ind w:leftChars="117" w:left="521" w:hangingChars="100" w:hanging="240"/>
                    <w:rPr>
                      <w:rFonts w:ascii="Times New Roman" w:eastAsia="標楷體" w:hAnsi="Times New Roman" w:cs="Times New Roman"/>
                      <w:szCs w:val="24"/>
                    </w:rPr>
                  </w:pPr>
                  <w:r w:rsidRPr="00382AB8">
                    <w:rPr>
                      <w:rFonts w:ascii="Times New Roman" w:eastAsia="標楷體" w:hAnsi="Times New Roman" w:cs="Times New Roman"/>
                      <w:szCs w:val="24"/>
                    </w:rPr>
                    <w:t>(2)</w:t>
                  </w:r>
                  <w:r w:rsidR="00284A63">
                    <w:rPr>
                      <w:rFonts w:ascii="Times New Roman" w:eastAsia="標楷體" w:hAnsi="Times New Roman" w:cs="Times New Roman"/>
                      <w:szCs w:val="24"/>
                    </w:rPr>
                    <w:t xml:space="preserve"> </w:t>
                  </w:r>
                  <w:r w:rsidRPr="00382AB8">
                    <w:rPr>
                      <w:rFonts w:ascii="Times New Roman" w:eastAsia="標楷體" w:hAnsi="Times New Roman" w:cs="Times New Roman"/>
                      <w:szCs w:val="24"/>
                    </w:rPr>
                    <w:t>Every performance exceeding 60 minutes.</w:t>
                  </w:r>
                </w:p>
              </w:tc>
              <w:tc>
                <w:tcPr>
                  <w:tcW w:w="4323" w:type="dxa"/>
                </w:tcPr>
                <w:p w14:paraId="4D88051B"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 xml:space="preserve">National Theater and Concert Hall (recital hall (TA), experimental theater), National Taichung Theater (black box), National Kaohsiung Center for the Arts (recite hall (M)), Taiwan Traditional Theatre Center (experimental theater), theaters of municipal or county Cultural Centers, Kaohsiung Cultural Center, Kaohsiung City </w:t>
                  </w:r>
                  <w:proofErr w:type="spellStart"/>
                  <w:r w:rsidRPr="00382AB8">
                    <w:rPr>
                      <w:rFonts w:ascii="Times New Roman" w:eastAsia="標楷體" w:hAnsi="Times New Roman" w:cs="Times New Roman"/>
                      <w:szCs w:val="24"/>
                    </w:rPr>
                    <w:t>DaDong</w:t>
                  </w:r>
                  <w:proofErr w:type="spellEnd"/>
                  <w:r w:rsidRPr="00382AB8">
                    <w:rPr>
                      <w:rFonts w:ascii="Times New Roman" w:eastAsia="標楷體" w:hAnsi="Times New Roman" w:cs="Times New Roman"/>
                      <w:szCs w:val="24"/>
                    </w:rPr>
                    <w:t xml:space="preserve"> Art Center, etc.</w:t>
                  </w:r>
                </w:p>
              </w:tc>
            </w:tr>
            <w:tr w:rsidR="00382AB8" w:rsidRPr="00382AB8" w14:paraId="7835A55D" w14:textId="77777777" w:rsidTr="000C7BDB">
              <w:tc>
                <w:tcPr>
                  <w:tcW w:w="10724" w:type="dxa"/>
                  <w:gridSpan w:val="3"/>
                </w:tcPr>
                <w:p w14:paraId="7B16D534" w14:textId="77777777" w:rsidR="007240C1" w:rsidRPr="00382AB8" w:rsidRDefault="007240C1" w:rsidP="00382AB8">
                  <w:pPr>
                    <w:pBdr>
                      <w:top w:val="nil"/>
                      <w:left w:val="nil"/>
                      <w:bottom w:val="nil"/>
                      <w:right w:val="nil"/>
                      <w:between w:val="nil"/>
                    </w:pBd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Notes:</w:t>
                  </w:r>
                </w:p>
                <w:p w14:paraId="35FE22A7" w14:textId="77777777" w:rsidR="007240C1" w:rsidRPr="00382AB8" w:rsidRDefault="007240C1" w:rsidP="00382AB8">
                  <w:pPr>
                    <w:pStyle w:val="a3"/>
                    <w:pBdr>
                      <w:top w:val="nil"/>
                      <w:left w:val="nil"/>
                      <w:bottom w:val="nil"/>
                      <w:right w:val="nil"/>
                      <w:between w:val="nil"/>
                    </w:pBdr>
                    <w:spacing w:line="240" w:lineRule="exact"/>
                    <w:ind w:leftChars="0" w:left="240"/>
                    <w:rPr>
                      <w:rFonts w:ascii="Times New Roman" w:eastAsia="標楷體" w:hAnsi="Times New Roman" w:cs="Times New Roman"/>
                      <w:szCs w:val="24"/>
                    </w:rPr>
                  </w:pPr>
                  <w:proofErr w:type="spellStart"/>
                  <w:r w:rsidRPr="00382AB8">
                    <w:rPr>
                      <w:rFonts w:ascii="Times New Roman" w:eastAsia="標楷體" w:hAnsi="Times New Roman" w:cs="Times New Roman"/>
                      <w:szCs w:val="24"/>
                    </w:rPr>
                    <w:t>i</w:t>
                  </w:r>
                  <w:proofErr w:type="spellEnd"/>
                  <w:r w:rsidRPr="00382AB8">
                    <w:rPr>
                      <w:rFonts w:ascii="Times New Roman" w:eastAsia="標楷體" w:hAnsi="Times New Roman" w:cs="Times New Roman"/>
                      <w:szCs w:val="24"/>
                    </w:rPr>
                    <w:t>. The information of the concert held by Department of Music shall include the program, the proof of public performance, and the recorded video of the full performance.</w:t>
                  </w:r>
                </w:p>
                <w:p w14:paraId="718436C2" w14:textId="77777777" w:rsidR="007240C1" w:rsidRPr="00382AB8" w:rsidRDefault="007240C1" w:rsidP="00382AB8">
                  <w:pPr>
                    <w:pStyle w:val="a3"/>
                    <w:pBdr>
                      <w:top w:val="nil"/>
                      <w:left w:val="nil"/>
                      <w:bottom w:val="nil"/>
                      <w:right w:val="nil"/>
                      <w:between w:val="nil"/>
                    </w:pBdr>
                    <w:spacing w:line="240" w:lineRule="exact"/>
                    <w:ind w:leftChars="0" w:left="240"/>
                    <w:rPr>
                      <w:rFonts w:ascii="Times New Roman" w:eastAsia="標楷體" w:hAnsi="Times New Roman" w:cs="Times New Roman"/>
                      <w:szCs w:val="24"/>
                    </w:rPr>
                  </w:pPr>
                  <w:r w:rsidRPr="00382AB8">
                    <w:rPr>
                      <w:rFonts w:ascii="Times New Roman" w:eastAsia="標楷體" w:hAnsi="Times New Roman" w:cs="Times New Roman"/>
                      <w:szCs w:val="24"/>
                    </w:rPr>
                    <w:t>ii. Course material shall not be taken for rank promotion.</w:t>
                  </w:r>
                </w:p>
              </w:tc>
            </w:tr>
          </w:tbl>
          <w:p w14:paraId="3D15C869" w14:textId="77777777" w:rsidR="007240C1" w:rsidRPr="00382AB8" w:rsidRDefault="007240C1" w:rsidP="00382AB8">
            <w:pPr>
              <w:pBdr>
                <w:top w:val="nil"/>
                <w:left w:val="nil"/>
                <w:bottom w:val="nil"/>
                <w:right w:val="nil"/>
                <w:between w:val="nil"/>
              </w:pBdr>
              <w:spacing w:line="240" w:lineRule="exact"/>
              <w:ind w:leftChars="378" w:left="907"/>
              <w:rPr>
                <w:rFonts w:ascii="Times New Roman" w:eastAsia="標楷體" w:hAnsi="Times New Roman" w:cs="Times New Roman"/>
                <w:szCs w:val="24"/>
              </w:rPr>
            </w:pPr>
          </w:p>
          <w:p w14:paraId="07B64614" w14:textId="77777777" w:rsidR="007240C1" w:rsidRPr="00382AB8" w:rsidRDefault="007240C1" w:rsidP="00382AB8">
            <w:pPr>
              <w:pBdr>
                <w:top w:val="nil"/>
                <w:left w:val="nil"/>
                <w:bottom w:val="nil"/>
                <w:right w:val="nil"/>
                <w:between w:val="nil"/>
              </w:pBdr>
              <w:spacing w:line="240" w:lineRule="exact"/>
              <w:ind w:leftChars="378" w:left="907"/>
              <w:rPr>
                <w:rFonts w:ascii="Times New Roman" w:eastAsia="標楷體" w:hAnsi="Times New Roman" w:cs="Times New Roman"/>
                <w:szCs w:val="24"/>
              </w:rPr>
            </w:pPr>
            <w:r w:rsidRPr="00382AB8">
              <w:rPr>
                <w:rFonts w:ascii="Times New Roman" w:eastAsia="標楷體" w:hAnsi="Times New Roman" w:cs="Times New Roman"/>
                <w:szCs w:val="24"/>
              </w:rPr>
              <w:t>Note 2. classification of composition works</w:t>
            </w:r>
          </w:p>
          <w:tbl>
            <w:tblPr>
              <w:tblStyle w:val="af"/>
              <w:tblW w:w="0" w:type="auto"/>
              <w:tblInd w:w="902" w:type="dxa"/>
              <w:tblLayout w:type="fixed"/>
              <w:tblLook w:val="04A0" w:firstRow="1" w:lastRow="0" w:firstColumn="1" w:lastColumn="0" w:noHBand="0" w:noVBand="1"/>
            </w:tblPr>
            <w:tblGrid>
              <w:gridCol w:w="2078"/>
              <w:gridCol w:w="4323"/>
              <w:gridCol w:w="4323"/>
            </w:tblGrid>
            <w:tr w:rsidR="00382AB8" w:rsidRPr="00382AB8" w14:paraId="686B0927" w14:textId="77777777" w:rsidTr="000C7BDB">
              <w:tc>
                <w:tcPr>
                  <w:tcW w:w="2078" w:type="dxa"/>
                </w:tcPr>
                <w:p w14:paraId="76AB3040"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class</w:t>
                  </w:r>
                </w:p>
              </w:tc>
              <w:tc>
                <w:tcPr>
                  <w:tcW w:w="4323" w:type="dxa"/>
                </w:tcPr>
                <w:p w14:paraId="2066EFED"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description</w:t>
                  </w:r>
                </w:p>
              </w:tc>
              <w:tc>
                <w:tcPr>
                  <w:tcW w:w="4323" w:type="dxa"/>
                </w:tcPr>
                <w:p w14:paraId="280F277F" w14:textId="77777777" w:rsidR="007240C1" w:rsidRPr="00382AB8" w:rsidRDefault="007240C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example</w:t>
                  </w:r>
                </w:p>
              </w:tc>
            </w:tr>
            <w:tr w:rsidR="00382AB8" w:rsidRPr="00382AB8" w14:paraId="3E712F14" w14:textId="77777777" w:rsidTr="000C7BDB">
              <w:tc>
                <w:tcPr>
                  <w:tcW w:w="2078" w:type="dxa"/>
                </w:tcPr>
                <w:p w14:paraId="6D4B0B16"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Large composition works published domestically or abroad</w:t>
                  </w:r>
                </w:p>
              </w:tc>
              <w:tc>
                <w:tcPr>
                  <w:tcW w:w="4323" w:type="dxa"/>
                </w:tcPr>
                <w:p w14:paraId="72F536BC"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Symphony orchestra, large-scale ensemble or oratorio, opera, and other equivalent works</w:t>
                  </w:r>
                </w:p>
              </w:tc>
              <w:tc>
                <w:tcPr>
                  <w:tcW w:w="4323" w:type="dxa"/>
                </w:tcPr>
                <w:p w14:paraId="4441D24B" w14:textId="77777777" w:rsidR="007240C1" w:rsidRPr="00382AB8" w:rsidRDefault="007240C1" w:rsidP="00382AB8">
                  <w:pPr>
                    <w:spacing w:line="240" w:lineRule="exact"/>
                    <w:ind w:leftChars="16" w:left="302" w:hangingChars="110" w:hanging="264"/>
                    <w:rPr>
                      <w:rFonts w:ascii="Times New Roman" w:eastAsia="標楷體" w:hAnsi="Times New Roman" w:cs="Times New Roman"/>
                      <w:szCs w:val="24"/>
                    </w:rPr>
                  </w:pPr>
                  <w:r w:rsidRPr="00382AB8">
                    <w:rPr>
                      <w:rFonts w:ascii="Times New Roman" w:eastAsia="標楷體" w:hAnsi="Times New Roman" w:cs="Times New Roman"/>
                      <w:szCs w:val="24"/>
                    </w:rPr>
                    <w:t>1.</w:t>
                  </w:r>
                  <w:r w:rsidRPr="00382AB8">
                    <w:rPr>
                      <w:rFonts w:ascii="Times New Roman" w:eastAsia="標楷體" w:hAnsi="Times New Roman" w:cs="Times New Roman"/>
                      <w:szCs w:val="24"/>
                    </w:rPr>
                    <w:tab/>
                    <w:t>Large creative works published at international iconic performance venues, music festivals, universities or conservatories</w:t>
                  </w:r>
                </w:p>
                <w:p w14:paraId="2C2D54CC" w14:textId="77777777" w:rsidR="007240C1" w:rsidRPr="00382AB8" w:rsidRDefault="007240C1" w:rsidP="00382AB8">
                  <w:pPr>
                    <w:spacing w:line="240" w:lineRule="exact"/>
                    <w:ind w:leftChars="16" w:left="302" w:hangingChars="110" w:hanging="264"/>
                    <w:rPr>
                      <w:rFonts w:ascii="Times New Roman" w:eastAsia="標楷體" w:hAnsi="Times New Roman" w:cs="Times New Roman"/>
                      <w:szCs w:val="24"/>
                    </w:rPr>
                  </w:pPr>
                  <w:r w:rsidRPr="00382AB8">
                    <w:rPr>
                      <w:rFonts w:ascii="Times New Roman" w:eastAsia="標楷體" w:hAnsi="Times New Roman" w:cs="Times New Roman"/>
                      <w:szCs w:val="24"/>
                    </w:rPr>
                    <w:t>2. Large creative works winning international awards</w:t>
                  </w:r>
                </w:p>
                <w:p w14:paraId="621AEFDF" w14:textId="77777777" w:rsidR="007240C1" w:rsidRPr="00382AB8" w:rsidRDefault="007240C1" w:rsidP="00382AB8">
                  <w:pPr>
                    <w:spacing w:line="240" w:lineRule="exact"/>
                    <w:ind w:leftChars="16" w:left="302" w:hangingChars="110" w:hanging="264"/>
                    <w:rPr>
                      <w:rFonts w:ascii="Times New Roman" w:eastAsia="標楷體" w:hAnsi="Times New Roman" w:cs="Times New Roman"/>
                      <w:szCs w:val="24"/>
                    </w:rPr>
                  </w:pPr>
                  <w:r w:rsidRPr="00382AB8">
                    <w:rPr>
                      <w:rFonts w:ascii="Times New Roman" w:eastAsia="標楷體" w:hAnsi="Times New Roman" w:cs="Times New Roman"/>
                      <w:szCs w:val="24"/>
                    </w:rPr>
                    <w:t>3.</w:t>
                  </w:r>
                  <w:r w:rsidRPr="00382AB8">
                    <w:rPr>
                      <w:rFonts w:ascii="Times New Roman" w:eastAsia="標楷體" w:hAnsi="Times New Roman" w:cs="Times New Roman"/>
                    </w:rPr>
                    <w:t xml:space="preserve"> </w:t>
                  </w:r>
                  <w:r w:rsidRPr="00382AB8">
                    <w:rPr>
                      <w:rFonts w:ascii="Times New Roman" w:eastAsia="標楷體" w:hAnsi="Times New Roman" w:cs="Times New Roman"/>
                      <w:szCs w:val="24"/>
                    </w:rPr>
                    <w:t>Large creative works published in various domestic venues</w:t>
                  </w:r>
                </w:p>
              </w:tc>
            </w:tr>
            <w:tr w:rsidR="00382AB8" w:rsidRPr="00382AB8" w14:paraId="2C2F0059" w14:textId="77777777" w:rsidTr="000C7BDB">
              <w:tc>
                <w:tcPr>
                  <w:tcW w:w="2078" w:type="dxa"/>
                </w:tcPr>
                <w:p w14:paraId="1727EFC7"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Medium composition works published domestically or abroad</w:t>
                  </w:r>
                </w:p>
              </w:tc>
              <w:tc>
                <w:tcPr>
                  <w:tcW w:w="4323" w:type="dxa"/>
                </w:tcPr>
                <w:p w14:paraId="72267324"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Chamber music, chorus or ensemble, and other equivalent works</w:t>
                  </w:r>
                </w:p>
              </w:tc>
              <w:tc>
                <w:tcPr>
                  <w:tcW w:w="4323" w:type="dxa"/>
                </w:tcPr>
                <w:p w14:paraId="481C21B7"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1.</w:t>
                  </w:r>
                  <w:r w:rsidRPr="00382AB8">
                    <w:rPr>
                      <w:rFonts w:ascii="Times New Roman" w:eastAsia="標楷體" w:hAnsi="Times New Roman" w:cs="Times New Roman"/>
                      <w:szCs w:val="24"/>
                    </w:rPr>
                    <w:tab/>
                    <w:t>Medium creative works published at international iconic performance venues, music festivals, universities or conservatories</w:t>
                  </w:r>
                </w:p>
                <w:p w14:paraId="7A464A36"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 xml:space="preserve">2. Medium creative works winning </w:t>
                  </w:r>
                  <w:r w:rsidRPr="00382AB8">
                    <w:rPr>
                      <w:rFonts w:ascii="Times New Roman" w:eastAsia="標楷體" w:hAnsi="Times New Roman" w:cs="Times New Roman"/>
                      <w:szCs w:val="24"/>
                    </w:rPr>
                    <w:lastRenderedPageBreak/>
                    <w:t>international awards</w:t>
                  </w:r>
                </w:p>
                <w:p w14:paraId="7599E68F"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3. Medium creative works published in various domestic venues</w:t>
                  </w:r>
                </w:p>
              </w:tc>
            </w:tr>
            <w:tr w:rsidR="00382AB8" w:rsidRPr="00382AB8" w14:paraId="727CA39C" w14:textId="77777777" w:rsidTr="000C7BDB">
              <w:tc>
                <w:tcPr>
                  <w:tcW w:w="2078" w:type="dxa"/>
                </w:tcPr>
                <w:p w14:paraId="222D2EAD"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lastRenderedPageBreak/>
                    <w:t>Small composition works published domestically or abroad</w:t>
                  </w:r>
                </w:p>
              </w:tc>
              <w:tc>
                <w:tcPr>
                  <w:tcW w:w="4323" w:type="dxa"/>
                </w:tcPr>
                <w:p w14:paraId="3A645C3E" w14:textId="77777777" w:rsidR="007240C1" w:rsidRPr="00382AB8" w:rsidRDefault="007240C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Solo instrumental or vocal pieces, and other equivalent works</w:t>
                  </w:r>
                </w:p>
              </w:tc>
              <w:tc>
                <w:tcPr>
                  <w:tcW w:w="4323" w:type="dxa"/>
                </w:tcPr>
                <w:p w14:paraId="3733959C"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1.</w:t>
                  </w:r>
                  <w:r w:rsidRPr="00382AB8">
                    <w:rPr>
                      <w:rFonts w:ascii="Times New Roman" w:eastAsia="標楷體" w:hAnsi="Times New Roman" w:cs="Times New Roman"/>
                      <w:szCs w:val="24"/>
                    </w:rPr>
                    <w:tab/>
                    <w:t>Small creative works published at international iconic performance venues, music festivals, universities or conservatories</w:t>
                  </w:r>
                </w:p>
                <w:p w14:paraId="50FF4867"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2. Small creative works winning international awards</w:t>
                  </w:r>
                </w:p>
                <w:p w14:paraId="6C89833D" w14:textId="77777777" w:rsidR="007240C1" w:rsidRPr="00382AB8" w:rsidRDefault="007240C1" w:rsidP="00382AB8">
                  <w:pPr>
                    <w:spacing w:line="240" w:lineRule="exact"/>
                    <w:ind w:leftChars="16" w:left="319" w:hangingChars="117" w:hanging="281"/>
                    <w:rPr>
                      <w:rFonts w:ascii="Times New Roman" w:eastAsia="標楷體" w:hAnsi="Times New Roman" w:cs="Times New Roman"/>
                      <w:szCs w:val="24"/>
                    </w:rPr>
                  </w:pPr>
                  <w:r w:rsidRPr="00382AB8">
                    <w:rPr>
                      <w:rFonts w:ascii="Times New Roman" w:eastAsia="標楷體" w:hAnsi="Times New Roman" w:cs="Times New Roman"/>
                      <w:szCs w:val="24"/>
                    </w:rPr>
                    <w:t>3. Small creative works published in various domestic venues</w:t>
                  </w:r>
                </w:p>
              </w:tc>
            </w:tr>
            <w:tr w:rsidR="00382AB8" w:rsidRPr="00382AB8" w14:paraId="5490DBB3" w14:textId="77777777" w:rsidTr="000C7BDB">
              <w:tc>
                <w:tcPr>
                  <w:tcW w:w="10724" w:type="dxa"/>
                  <w:gridSpan w:val="3"/>
                </w:tcPr>
                <w:p w14:paraId="329D799B" w14:textId="77777777" w:rsidR="007240C1" w:rsidRPr="00382AB8" w:rsidRDefault="007240C1" w:rsidP="00382AB8">
                  <w:pPr>
                    <w:pBdr>
                      <w:top w:val="nil"/>
                      <w:left w:val="nil"/>
                      <w:bottom w:val="nil"/>
                      <w:right w:val="nil"/>
                      <w:between w:val="nil"/>
                    </w:pBd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Notes:</w:t>
                  </w:r>
                </w:p>
                <w:p w14:paraId="5E4EF25E" w14:textId="77777777" w:rsidR="007240C1" w:rsidRPr="00382AB8" w:rsidRDefault="007240C1" w:rsidP="006D414E">
                  <w:pPr>
                    <w:pStyle w:val="a3"/>
                    <w:numPr>
                      <w:ilvl w:val="0"/>
                      <w:numId w:val="24"/>
                    </w:numPr>
                    <w:pBdr>
                      <w:top w:val="nil"/>
                      <w:left w:val="nil"/>
                      <w:bottom w:val="nil"/>
                      <w:right w:val="nil"/>
                      <w:between w:val="nil"/>
                    </w:pBdr>
                    <w:spacing w:line="240" w:lineRule="exact"/>
                    <w:ind w:leftChars="100" w:left="240" w:firstLine="0"/>
                    <w:rPr>
                      <w:rFonts w:ascii="Times New Roman" w:eastAsia="標楷體" w:hAnsi="Times New Roman" w:cs="Times New Roman"/>
                      <w:szCs w:val="24"/>
                    </w:rPr>
                  </w:pPr>
                  <w:r w:rsidRPr="00382AB8">
                    <w:rPr>
                      <w:rFonts w:ascii="Times New Roman" w:eastAsia="標楷體" w:hAnsi="Times New Roman" w:cs="Times New Roman"/>
                      <w:szCs w:val="24"/>
                    </w:rPr>
                    <w:t>Each composition work shall not be less than eight-minute long.</w:t>
                  </w:r>
                </w:p>
                <w:p w14:paraId="15B4EFCB" w14:textId="77777777" w:rsidR="007240C1" w:rsidRPr="00382AB8" w:rsidRDefault="007240C1" w:rsidP="006D414E">
                  <w:pPr>
                    <w:pStyle w:val="a3"/>
                    <w:numPr>
                      <w:ilvl w:val="0"/>
                      <w:numId w:val="24"/>
                    </w:numPr>
                    <w:pBdr>
                      <w:top w:val="nil"/>
                      <w:left w:val="nil"/>
                      <w:bottom w:val="nil"/>
                      <w:right w:val="nil"/>
                      <w:between w:val="nil"/>
                    </w:pBdr>
                    <w:spacing w:line="240" w:lineRule="exact"/>
                    <w:ind w:leftChars="100" w:left="240" w:firstLine="0"/>
                    <w:rPr>
                      <w:rFonts w:ascii="Times New Roman" w:eastAsia="標楷體" w:hAnsi="Times New Roman" w:cs="Times New Roman"/>
                      <w:szCs w:val="24"/>
                    </w:rPr>
                  </w:pPr>
                  <w:r w:rsidRPr="00382AB8">
                    <w:rPr>
                      <w:rFonts w:ascii="Times New Roman" w:eastAsia="標楷體" w:hAnsi="Times New Roman" w:cs="Times New Roman"/>
                      <w:szCs w:val="24"/>
                    </w:rPr>
                    <w:t>The information of the concert shall include the program, the proof of public performance, and the recorded video of the full performance.</w:t>
                  </w:r>
                </w:p>
                <w:p w14:paraId="59600AF2" w14:textId="77777777" w:rsidR="007240C1" w:rsidRPr="00382AB8" w:rsidRDefault="007240C1" w:rsidP="006D414E">
                  <w:pPr>
                    <w:pStyle w:val="a3"/>
                    <w:numPr>
                      <w:ilvl w:val="0"/>
                      <w:numId w:val="24"/>
                    </w:numPr>
                    <w:pBdr>
                      <w:top w:val="nil"/>
                      <w:left w:val="nil"/>
                      <w:bottom w:val="nil"/>
                      <w:right w:val="nil"/>
                      <w:between w:val="nil"/>
                    </w:pBdr>
                    <w:spacing w:line="240" w:lineRule="exact"/>
                    <w:ind w:leftChars="100" w:left="240" w:firstLine="0"/>
                    <w:rPr>
                      <w:rFonts w:ascii="Times New Roman" w:eastAsia="標楷體" w:hAnsi="Times New Roman" w:cs="Times New Roman"/>
                      <w:szCs w:val="24"/>
                    </w:rPr>
                  </w:pPr>
                  <w:r w:rsidRPr="00382AB8">
                    <w:rPr>
                      <w:rFonts w:ascii="Times New Roman" w:eastAsia="標楷體" w:hAnsi="Times New Roman" w:cs="Times New Roman"/>
                      <w:szCs w:val="24"/>
                    </w:rPr>
                    <w:t>Course material shall not be taken for rank promotion.</w:t>
                  </w:r>
                </w:p>
              </w:tc>
            </w:tr>
          </w:tbl>
          <w:p w14:paraId="2F9272CC" w14:textId="6931E848" w:rsidR="007240C1" w:rsidRPr="00382AB8" w:rsidRDefault="007240C1" w:rsidP="00382AB8">
            <w:pPr>
              <w:widowControl/>
              <w:spacing w:line="240" w:lineRule="exact"/>
              <w:ind w:left="369" w:hanging="369"/>
              <w:rPr>
                <w:rFonts w:ascii="Times New Roman" w:eastAsia="標楷體" w:hAnsi="Times New Roman" w:cs="Times New Roman"/>
                <w:bCs/>
                <w:kern w:val="0"/>
                <w:sz w:val="22"/>
              </w:rPr>
            </w:pPr>
          </w:p>
        </w:tc>
        <w:tc>
          <w:tcPr>
            <w:tcW w:w="1105" w:type="dxa"/>
            <w:shd w:val="clear" w:color="auto" w:fill="auto"/>
            <w:tcMar>
              <w:top w:w="0" w:type="dxa"/>
              <w:left w:w="10" w:type="dxa"/>
              <w:bottom w:w="0" w:type="dxa"/>
              <w:right w:w="10" w:type="dxa"/>
            </w:tcMar>
          </w:tcPr>
          <w:p w14:paraId="204AD7C0"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c>
          <w:tcPr>
            <w:tcW w:w="851" w:type="dxa"/>
          </w:tcPr>
          <w:p w14:paraId="3833ECF2"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r>
      <w:tr w:rsidR="00382AB8" w:rsidRPr="00382AB8" w14:paraId="40AA1269" w14:textId="3B15DA21" w:rsidTr="00D95FE2">
        <w:trPr>
          <w:trHeight w:val="1948"/>
        </w:trPr>
        <w:tc>
          <w:tcPr>
            <w:tcW w:w="1429" w:type="dxa"/>
            <w:shd w:val="clear" w:color="auto" w:fill="FFFFFF"/>
            <w:tcMar>
              <w:top w:w="0" w:type="dxa"/>
              <w:left w:w="28" w:type="dxa"/>
              <w:bottom w:w="0" w:type="dxa"/>
              <w:right w:w="28" w:type="dxa"/>
            </w:tcMar>
          </w:tcPr>
          <w:p w14:paraId="247292E7" w14:textId="77777777" w:rsidR="00404DE7" w:rsidRPr="00382AB8" w:rsidRDefault="00404DE7" w:rsidP="006D414E">
            <w:pPr>
              <w:pStyle w:val="a3"/>
              <w:numPr>
                <w:ilvl w:val="0"/>
                <w:numId w:val="8"/>
              </w:numPr>
              <w:snapToGrid w:val="0"/>
              <w:spacing w:line="240" w:lineRule="exact"/>
              <w:ind w:leftChars="0"/>
              <w:rPr>
                <w:rFonts w:ascii="Times New Roman" w:eastAsia="標楷體" w:hAnsi="Times New Roman" w:cs="Times New Roman"/>
                <w:bCs/>
                <w:kern w:val="0"/>
                <w:sz w:val="22"/>
              </w:rPr>
            </w:pPr>
          </w:p>
          <w:p w14:paraId="08A7B9C5" w14:textId="5A3E55E8" w:rsidR="009C25D5" w:rsidRPr="00382AB8" w:rsidRDefault="009C25D5" w:rsidP="00382AB8">
            <w:pPr>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傑出文藝成就</w:t>
            </w:r>
          </w:p>
          <w:p w14:paraId="05E995F8" w14:textId="235625C6" w:rsidR="00404DE7" w:rsidRPr="00382AB8" w:rsidRDefault="00404DE7" w:rsidP="00382AB8">
            <w:pPr>
              <w:snapToGrid w:val="0"/>
              <w:spacing w:line="240" w:lineRule="exact"/>
              <w:rPr>
                <w:rFonts w:ascii="Times New Roman" w:eastAsia="標楷體" w:hAnsi="Times New Roman" w:cs="Times New Roman"/>
                <w:kern w:val="0"/>
                <w:sz w:val="22"/>
              </w:rPr>
            </w:pPr>
            <w:r w:rsidRPr="00382AB8">
              <w:rPr>
                <w:rFonts w:ascii="Times New Roman" w:eastAsia="標楷體" w:hAnsi="Times New Roman" w:cs="Times New Roman"/>
                <w:kern w:val="0"/>
                <w:szCs w:val="24"/>
              </w:rPr>
              <w:t>Outstanding Literacy and Artistic Achievements</w:t>
            </w:r>
          </w:p>
        </w:tc>
        <w:tc>
          <w:tcPr>
            <w:tcW w:w="12203" w:type="dxa"/>
            <w:shd w:val="clear" w:color="auto" w:fill="FFFFFF"/>
            <w:tcMar>
              <w:top w:w="0" w:type="dxa"/>
              <w:left w:w="28" w:type="dxa"/>
              <w:bottom w:w="0" w:type="dxa"/>
              <w:right w:w="28" w:type="dxa"/>
            </w:tcMar>
          </w:tcPr>
          <w:p w14:paraId="1C2982B5" w14:textId="3891713B" w:rsidR="009C25D5" w:rsidRPr="00382AB8" w:rsidRDefault="009C25D5" w:rsidP="00382AB8">
            <w:pPr>
              <w:widowControl/>
              <w:spacing w:beforeLines="50" w:before="163" w:line="240" w:lineRule="exact"/>
              <w:ind w:left="442" w:hanging="44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傑出文藝成就每獎項計分標準</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限文學院</w:t>
            </w:r>
            <w:r w:rsidRPr="00382AB8">
              <w:rPr>
                <w:rFonts w:ascii="Times New Roman" w:eastAsia="標楷體" w:hAnsi="Times New Roman" w:cs="Times New Roman"/>
                <w:bCs/>
                <w:kern w:val="0"/>
                <w:sz w:val="22"/>
              </w:rPr>
              <w:t>)</w:t>
            </w:r>
          </w:p>
          <w:tbl>
            <w:tblPr>
              <w:tblW w:w="8930" w:type="dxa"/>
              <w:tblInd w:w="400" w:type="dxa"/>
              <w:tblLayout w:type="fixed"/>
              <w:tblCellMar>
                <w:left w:w="10" w:type="dxa"/>
                <w:right w:w="10" w:type="dxa"/>
              </w:tblCellMar>
              <w:tblLook w:val="0000" w:firstRow="0" w:lastRow="0" w:firstColumn="0" w:lastColumn="0" w:noHBand="0" w:noVBand="0"/>
            </w:tblPr>
            <w:tblGrid>
              <w:gridCol w:w="1276"/>
              <w:gridCol w:w="2693"/>
              <w:gridCol w:w="2551"/>
              <w:gridCol w:w="2410"/>
            </w:tblGrid>
            <w:tr w:rsidR="0070219F" w:rsidRPr="00382AB8" w14:paraId="04266CD3" w14:textId="77777777" w:rsidTr="000C7BDB">
              <w:trPr>
                <w:trHeight w:val="284"/>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882401" w14:textId="77777777" w:rsidR="009C25D5" w:rsidRPr="00382AB8" w:rsidRDefault="009C25D5" w:rsidP="00382AB8">
                  <w:pPr>
                    <w:pStyle w:val="TableParagraph"/>
                    <w:spacing w:line="240" w:lineRule="exact"/>
                    <w:ind w:right="263"/>
                    <w:jc w:val="left"/>
                    <w:rPr>
                      <w:rFonts w:ascii="Times New Roman" w:eastAsia="標楷體" w:hAnsi="Times New Roman" w:cs="Times New Roman"/>
                    </w:rPr>
                  </w:pPr>
                  <w:r w:rsidRPr="00382AB8">
                    <w:rPr>
                      <w:rFonts w:ascii="Times New Roman" w:eastAsia="標楷體" w:hAnsi="Times New Roman" w:cs="Times New Roman"/>
                      <w:lang w:eastAsia="zh-TW"/>
                    </w:rPr>
                    <w:t>獎項</w:t>
                  </w:r>
                  <w:proofErr w:type="spellStart"/>
                  <w:r w:rsidRPr="00382AB8">
                    <w:rPr>
                      <w:rFonts w:ascii="Times New Roman" w:eastAsia="標楷體" w:hAnsi="Times New Roman" w:cs="Times New Roman"/>
                    </w:rPr>
                    <w:t>等級</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DA3ACB"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學術成就獎名稱</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0E3E1C"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核發獎項單位</w:t>
                  </w:r>
                  <w:proofErr w:type="spellEnd"/>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719323" w14:textId="58B1E7F2" w:rsidR="009C25D5" w:rsidRPr="00382AB8" w:rsidRDefault="009C25D5" w:rsidP="00382AB8">
                  <w:pPr>
                    <w:pStyle w:val="TableParagraph"/>
                    <w:tabs>
                      <w:tab w:val="left" w:pos="1979"/>
                    </w:tabs>
                    <w:spacing w:line="240" w:lineRule="exact"/>
                    <w:jc w:val="left"/>
                    <w:rPr>
                      <w:rFonts w:ascii="Times New Roman" w:eastAsia="標楷體" w:hAnsi="Times New Roman" w:cs="Times New Roman"/>
                    </w:rPr>
                  </w:pPr>
                  <w:r w:rsidRPr="00382AB8">
                    <w:rPr>
                      <w:rFonts w:ascii="Times New Roman" w:eastAsia="標楷體" w:hAnsi="Times New Roman" w:cs="Times New Roman"/>
                      <w:lang w:eastAsia="zh-TW"/>
                    </w:rPr>
                    <w:t>得</w:t>
                  </w:r>
                  <w:r w:rsidRPr="00382AB8">
                    <w:rPr>
                      <w:rFonts w:ascii="Times New Roman" w:eastAsia="標楷體" w:hAnsi="Times New Roman" w:cs="Times New Roman"/>
                    </w:rPr>
                    <w:t>分</w:t>
                  </w:r>
                  <w:r w:rsidRPr="00382AB8">
                    <w:rPr>
                      <w:rFonts w:ascii="Times New Roman" w:eastAsia="標楷體" w:hAnsi="Times New Roman" w:cs="Times New Roman"/>
                      <w:lang w:eastAsia="zh-TW"/>
                    </w:rPr>
                    <w:t xml:space="preserve"> (</w:t>
                  </w:r>
                  <w:proofErr w:type="spellStart"/>
                  <w:r w:rsidRPr="00382AB8">
                    <w:rPr>
                      <w:rFonts w:ascii="Times New Roman" w:eastAsia="標楷體" w:hAnsi="Times New Roman" w:cs="Times New Roman"/>
                    </w:rPr>
                    <w:t>院教評會審核</w:t>
                  </w:r>
                  <w:proofErr w:type="spellEnd"/>
                  <w:r w:rsidRPr="00382AB8">
                    <w:rPr>
                      <w:rFonts w:ascii="Times New Roman" w:eastAsia="標楷體" w:hAnsi="Times New Roman" w:cs="Times New Roman"/>
                      <w:lang w:eastAsia="zh-TW"/>
                    </w:rPr>
                    <w:t>)</w:t>
                  </w:r>
                </w:p>
              </w:tc>
            </w:tr>
            <w:tr w:rsidR="0070219F" w:rsidRPr="00382AB8" w14:paraId="0752FCDC" w14:textId="77777777" w:rsidTr="000C7BDB">
              <w:trPr>
                <w:trHeight w:val="284"/>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299C97" w14:textId="77777777" w:rsidR="009C25D5" w:rsidRPr="00382AB8" w:rsidRDefault="009C25D5" w:rsidP="00382AB8">
                  <w:pPr>
                    <w:pStyle w:val="TableParagraph"/>
                    <w:spacing w:line="240" w:lineRule="exact"/>
                    <w:ind w:left="294"/>
                    <w:jc w:val="left"/>
                    <w:rPr>
                      <w:rFonts w:ascii="Times New Roman" w:eastAsia="標楷體" w:hAnsi="Times New Roman" w:cs="Times New Roman"/>
                    </w:rPr>
                  </w:pPr>
                  <w:proofErr w:type="spellStart"/>
                  <w:r w:rsidRPr="00382AB8">
                    <w:rPr>
                      <w:rFonts w:ascii="Times New Roman" w:eastAsia="標楷體" w:hAnsi="Times New Roman" w:cs="Times New Roman"/>
                      <w:spacing w:val="60"/>
                    </w:rPr>
                    <w:t>A</w:t>
                  </w:r>
                  <w:r w:rsidRPr="00382AB8">
                    <w:rPr>
                      <w:rFonts w:ascii="Times New Roman" w:eastAsia="標楷體" w:hAnsi="Times New Roman" w:cs="Times New Roman"/>
                    </w:rPr>
                    <w:t>級</w:t>
                  </w:r>
                  <w:proofErr w:type="spellEnd"/>
                  <w:r w:rsidRPr="00382AB8">
                    <w:rPr>
                      <w:rFonts w:ascii="Times New Roman" w:eastAsia="標楷體" w:hAnsi="Times New Roman" w:cs="Times New Roman"/>
                      <w:spacing w:val="-60"/>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6920B3"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國家文藝獎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1856AF" w14:textId="77777777" w:rsidR="009C25D5" w:rsidRPr="00382AB8" w:rsidRDefault="009C25D5" w:rsidP="00382AB8">
                  <w:pPr>
                    <w:pStyle w:val="TableParagraph"/>
                    <w:spacing w:line="240" w:lineRule="exact"/>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國家文藝基金管理委員會</w:t>
                  </w:r>
                </w:p>
              </w:tc>
              <w:tc>
                <w:tcPr>
                  <w:tcW w:w="24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C24162" w14:textId="77777777" w:rsidR="009C25D5" w:rsidRPr="00382AB8" w:rsidRDefault="009C25D5" w:rsidP="00382AB8">
                  <w:pPr>
                    <w:pStyle w:val="TableParagraph"/>
                    <w:spacing w:before="95" w:line="240" w:lineRule="exact"/>
                    <w:ind w:right="1"/>
                    <w:rPr>
                      <w:rFonts w:ascii="Times New Roman" w:eastAsia="標楷體" w:hAnsi="Times New Roman" w:cs="Times New Roman"/>
                    </w:rPr>
                  </w:pPr>
                  <w:r w:rsidRPr="00382AB8">
                    <w:rPr>
                      <w:rFonts w:ascii="Times New Roman" w:eastAsia="標楷體" w:hAnsi="Times New Roman" w:cs="Times New Roman"/>
                    </w:rPr>
                    <w:t>14</w:t>
                  </w:r>
                  <w:r w:rsidRPr="00382AB8">
                    <w:rPr>
                      <w:rFonts w:ascii="Times New Roman" w:eastAsia="標楷體" w:hAnsi="Times New Roman" w:cs="Times New Roman"/>
                      <w:spacing w:val="-60"/>
                    </w:rPr>
                    <w:t xml:space="preserve"> </w:t>
                  </w:r>
                  <w:r w:rsidRPr="00382AB8">
                    <w:rPr>
                      <w:rFonts w:ascii="Times New Roman" w:eastAsia="標楷體" w:hAnsi="Times New Roman" w:cs="Times New Roman"/>
                    </w:rPr>
                    <w:t>分</w:t>
                  </w:r>
                </w:p>
              </w:tc>
            </w:tr>
            <w:tr w:rsidR="0070219F" w:rsidRPr="00382AB8" w14:paraId="11AC7A8C"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5BB3680"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269747"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葛萊美獎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866346"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美國錄音學院</w:t>
                  </w:r>
                  <w:proofErr w:type="spellEnd"/>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9B3E29" w14:textId="77777777" w:rsidR="009C25D5" w:rsidRPr="00382AB8" w:rsidRDefault="009C25D5" w:rsidP="00382AB8">
                  <w:pPr>
                    <w:pStyle w:val="TableParagraph"/>
                    <w:spacing w:before="181" w:line="240" w:lineRule="exact"/>
                    <w:ind w:right="1"/>
                    <w:rPr>
                      <w:rFonts w:ascii="Times New Roman" w:eastAsia="標楷體" w:hAnsi="Times New Roman" w:cs="Times New Roman"/>
                    </w:rPr>
                  </w:pPr>
                </w:p>
              </w:tc>
            </w:tr>
            <w:tr w:rsidR="0070219F" w:rsidRPr="00382AB8" w14:paraId="69015BD9" w14:textId="77777777" w:rsidTr="000C7BDB">
              <w:trPr>
                <w:trHeight w:val="284"/>
              </w:trPr>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0E6038F" w14:textId="77777777" w:rsidR="009C25D5" w:rsidRPr="00382AB8" w:rsidRDefault="009C25D5" w:rsidP="00382AB8">
                  <w:pPr>
                    <w:pStyle w:val="TableParagraph"/>
                    <w:spacing w:line="240" w:lineRule="exact"/>
                    <w:ind w:left="294"/>
                    <w:jc w:val="left"/>
                    <w:rPr>
                      <w:rFonts w:ascii="Times New Roman" w:eastAsia="標楷體" w:hAnsi="Times New Roman" w:cs="Times New Roman"/>
                    </w:rPr>
                  </w:pPr>
                  <w:r w:rsidRPr="00382AB8">
                    <w:rPr>
                      <w:rFonts w:ascii="Times New Roman" w:eastAsia="標楷體" w:hAnsi="Times New Roman" w:cs="Times New Roman"/>
                    </w:rPr>
                    <w:t>B</w:t>
                  </w:r>
                  <w:r w:rsidRPr="00382AB8">
                    <w:rPr>
                      <w:rFonts w:ascii="Times New Roman" w:eastAsia="標楷體" w:hAnsi="Times New Roman" w:cs="Times New Roman"/>
                      <w:spacing w:val="-60"/>
                    </w:rPr>
                    <w:t xml:space="preserve"> </w:t>
                  </w:r>
                  <w:r w:rsidRPr="00382AB8">
                    <w:rPr>
                      <w:rFonts w:ascii="Times New Roman" w:eastAsia="標楷體" w:hAnsi="Times New Roman" w:cs="Times New Roman"/>
                    </w:rPr>
                    <w:t>級</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234F5B"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吳三連文藝獎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A817B2"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吳三連獎基金會</w:t>
                  </w:r>
                  <w:proofErr w:type="spellEnd"/>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A1E601" w14:textId="77777777" w:rsidR="009C25D5" w:rsidRPr="00382AB8" w:rsidRDefault="009C25D5" w:rsidP="00382AB8">
                  <w:pPr>
                    <w:pStyle w:val="TableParagraph"/>
                    <w:spacing w:line="240" w:lineRule="exact"/>
                    <w:ind w:right="1"/>
                    <w:rPr>
                      <w:rFonts w:ascii="Times New Roman" w:eastAsia="標楷體" w:hAnsi="Times New Roman" w:cs="Times New Roman"/>
                    </w:rPr>
                  </w:pPr>
                  <w:r w:rsidRPr="00382AB8">
                    <w:rPr>
                      <w:rFonts w:ascii="Times New Roman" w:eastAsia="標楷體" w:hAnsi="Times New Roman" w:cs="Times New Roman"/>
                    </w:rPr>
                    <w:t>5</w:t>
                  </w:r>
                  <w:r w:rsidRPr="00382AB8">
                    <w:rPr>
                      <w:rFonts w:ascii="Times New Roman" w:eastAsia="標楷體" w:hAnsi="Times New Roman" w:cs="Times New Roman"/>
                      <w:spacing w:val="-60"/>
                    </w:rPr>
                    <w:t xml:space="preserve"> </w:t>
                  </w:r>
                  <w:r w:rsidRPr="00382AB8">
                    <w:rPr>
                      <w:rFonts w:ascii="Times New Roman" w:eastAsia="標楷體" w:hAnsi="Times New Roman" w:cs="Times New Roman"/>
                    </w:rPr>
                    <w:t>分</w:t>
                  </w:r>
                </w:p>
              </w:tc>
            </w:tr>
            <w:tr w:rsidR="0070219F" w:rsidRPr="00382AB8" w14:paraId="5D6DCEDD" w14:textId="77777777" w:rsidTr="000C7BDB">
              <w:trPr>
                <w:trHeight w:val="284"/>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42D8977" w14:textId="77777777" w:rsidR="009C25D5" w:rsidRPr="00382AB8" w:rsidRDefault="009C25D5" w:rsidP="00382AB8">
                  <w:pPr>
                    <w:pStyle w:val="TableParagraph"/>
                    <w:spacing w:line="240" w:lineRule="exact"/>
                    <w:ind w:left="294"/>
                    <w:jc w:val="left"/>
                    <w:rPr>
                      <w:rFonts w:ascii="Times New Roman" w:eastAsia="標楷體" w:hAnsi="Times New Roman" w:cs="Times New Roman"/>
                    </w:rPr>
                  </w:pPr>
                  <w:proofErr w:type="spellStart"/>
                  <w:r w:rsidRPr="00382AB8">
                    <w:rPr>
                      <w:rFonts w:ascii="Times New Roman" w:eastAsia="標楷體" w:hAnsi="Times New Roman" w:cs="Times New Roman"/>
                      <w:spacing w:val="60"/>
                    </w:rPr>
                    <w:t>C</w:t>
                  </w:r>
                  <w:r w:rsidRPr="00382AB8">
                    <w:rPr>
                      <w:rFonts w:ascii="Times New Roman" w:eastAsia="標楷體" w:hAnsi="Times New Roman" w:cs="Times New Roman"/>
                    </w:rPr>
                    <w:t>級</w:t>
                  </w:r>
                  <w:proofErr w:type="spellEnd"/>
                  <w:r w:rsidRPr="00382AB8">
                    <w:rPr>
                      <w:rFonts w:ascii="Times New Roman" w:eastAsia="標楷體" w:hAnsi="Times New Roman" w:cs="Times New Roman"/>
                      <w:spacing w:val="-60"/>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FFA12E" w14:textId="77777777" w:rsidR="009C25D5" w:rsidRPr="00382AB8" w:rsidRDefault="009C25D5" w:rsidP="00382AB8">
                  <w:pPr>
                    <w:pStyle w:val="TableParagraph"/>
                    <w:spacing w:line="240" w:lineRule="exact"/>
                    <w:ind w:right="1"/>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行政院文化獎</w:t>
                  </w:r>
                </w:p>
                <w:p w14:paraId="16D71A6F" w14:textId="77777777" w:rsidR="009C25D5" w:rsidRPr="00382AB8" w:rsidRDefault="009C25D5" w:rsidP="00382AB8">
                  <w:pPr>
                    <w:pStyle w:val="TableParagraph"/>
                    <w:spacing w:line="240" w:lineRule="exact"/>
                    <w:ind w:right="1"/>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w:t>
                  </w:r>
                  <w:proofErr w:type="gramStart"/>
                  <w:r w:rsidRPr="00382AB8">
                    <w:rPr>
                      <w:rFonts w:ascii="Times New Roman" w:eastAsia="標楷體" w:hAnsi="Times New Roman" w:cs="Times New Roman"/>
                      <w:lang w:eastAsia="zh-TW"/>
                    </w:rPr>
                    <w:t>含原文建會</w:t>
                  </w:r>
                  <w:proofErr w:type="gramEnd"/>
                  <w:r w:rsidRPr="00382AB8">
                    <w:rPr>
                      <w:rFonts w:ascii="Times New Roman" w:eastAsia="標楷體" w:hAnsi="Times New Roman" w:cs="Times New Roman"/>
                      <w:lang w:eastAsia="zh-TW"/>
                    </w:rPr>
                    <w:t>翻譯獎</w:t>
                  </w:r>
                  <w:r w:rsidRPr="00382AB8">
                    <w:rPr>
                      <w:rFonts w:ascii="Times New Roman" w:eastAsia="標楷體" w:hAnsi="Times New Roman" w:cs="Times New Roman"/>
                      <w:lang w:eastAsia="zh-TW"/>
                    </w:rPr>
                    <w:t>)</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1DDB0E"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文化部</w:t>
                  </w:r>
                  <w:proofErr w:type="spellEnd"/>
                </w:p>
              </w:tc>
              <w:tc>
                <w:tcPr>
                  <w:tcW w:w="24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6993E8" w14:textId="77777777" w:rsidR="009C25D5" w:rsidRPr="00382AB8" w:rsidRDefault="009C25D5" w:rsidP="00382AB8">
                  <w:pPr>
                    <w:pStyle w:val="TableParagraph"/>
                    <w:spacing w:before="198" w:line="240" w:lineRule="exact"/>
                    <w:ind w:right="1"/>
                    <w:rPr>
                      <w:rFonts w:ascii="Times New Roman" w:eastAsia="標楷體" w:hAnsi="Times New Roman" w:cs="Times New Roman"/>
                    </w:rPr>
                  </w:pPr>
                  <w:r w:rsidRPr="00382AB8">
                    <w:rPr>
                      <w:rFonts w:ascii="Times New Roman" w:eastAsia="標楷體" w:hAnsi="Times New Roman" w:cs="Times New Roman"/>
                    </w:rPr>
                    <w:t>4</w:t>
                  </w:r>
                  <w:r w:rsidRPr="00382AB8">
                    <w:rPr>
                      <w:rFonts w:ascii="Times New Roman" w:eastAsia="標楷體" w:hAnsi="Times New Roman" w:cs="Times New Roman"/>
                      <w:spacing w:val="-60"/>
                    </w:rPr>
                    <w:t xml:space="preserve"> </w:t>
                  </w:r>
                  <w:r w:rsidRPr="00382AB8">
                    <w:rPr>
                      <w:rFonts w:ascii="Times New Roman" w:eastAsia="標楷體" w:hAnsi="Times New Roman" w:cs="Times New Roman"/>
                    </w:rPr>
                    <w:t>分</w:t>
                  </w:r>
                </w:p>
                <w:p w14:paraId="6E5C13BB" w14:textId="77777777" w:rsidR="009C25D5" w:rsidRPr="00382AB8" w:rsidRDefault="009C25D5" w:rsidP="00382AB8">
                  <w:pPr>
                    <w:pStyle w:val="TableParagraph"/>
                    <w:spacing w:line="240" w:lineRule="exact"/>
                    <w:ind w:right="1"/>
                    <w:rPr>
                      <w:rFonts w:ascii="Times New Roman" w:eastAsia="標楷體" w:hAnsi="Times New Roman" w:cs="Times New Roman"/>
                    </w:rPr>
                  </w:pPr>
                </w:p>
              </w:tc>
            </w:tr>
            <w:tr w:rsidR="0070219F" w:rsidRPr="00382AB8" w14:paraId="6C525371"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A5DDB5"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375865" w14:textId="77777777" w:rsidR="009C25D5" w:rsidRPr="00382AB8" w:rsidRDefault="009C25D5" w:rsidP="00382AB8">
                  <w:pPr>
                    <w:pStyle w:val="TableParagraph"/>
                    <w:spacing w:line="240" w:lineRule="exact"/>
                    <w:ind w:right="1"/>
                    <w:jc w:val="left"/>
                    <w:rPr>
                      <w:rFonts w:ascii="Times New Roman" w:eastAsia="標楷體" w:hAnsi="Times New Roman" w:cs="Times New Roman"/>
                    </w:rPr>
                  </w:pPr>
                  <w:proofErr w:type="spellStart"/>
                  <w:r w:rsidRPr="00382AB8">
                    <w:rPr>
                      <w:rFonts w:ascii="Times New Roman" w:eastAsia="標楷體" w:hAnsi="Times New Roman" w:cs="Times New Roman"/>
                    </w:rPr>
                    <w:t>金曲獎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470D41" w14:textId="77777777" w:rsidR="009C25D5" w:rsidRPr="00382AB8" w:rsidRDefault="009C25D5" w:rsidP="00382AB8">
                  <w:pPr>
                    <w:autoSpaceDE w:val="0"/>
                    <w:spacing w:line="240" w:lineRule="exact"/>
                    <w:rPr>
                      <w:rFonts w:ascii="Times New Roman" w:eastAsia="標楷體" w:hAnsi="Times New Roman" w:cs="Times New Roman"/>
                      <w:sz w:val="22"/>
                    </w:rPr>
                  </w:pPr>
                  <w:proofErr w:type="spellStart"/>
                  <w:r w:rsidRPr="00382AB8">
                    <w:rPr>
                      <w:rFonts w:ascii="Times New Roman" w:eastAsia="標楷體" w:hAnsi="Times New Roman" w:cs="Times New Roman"/>
                      <w:kern w:val="0"/>
                      <w:sz w:val="22"/>
                      <w:lang w:eastAsia="en-US"/>
                    </w:rPr>
                    <w:t>文化部</w:t>
                  </w:r>
                  <w:proofErr w:type="spellEnd"/>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D46C7A" w14:textId="77777777" w:rsidR="009C25D5" w:rsidRPr="00382AB8" w:rsidRDefault="009C25D5" w:rsidP="00382AB8">
                  <w:pPr>
                    <w:pStyle w:val="TableParagraph"/>
                    <w:spacing w:line="240" w:lineRule="exact"/>
                    <w:ind w:right="1"/>
                    <w:rPr>
                      <w:rFonts w:ascii="Times New Roman" w:eastAsia="標楷體" w:hAnsi="Times New Roman" w:cs="Times New Roman"/>
                    </w:rPr>
                  </w:pPr>
                </w:p>
              </w:tc>
            </w:tr>
            <w:tr w:rsidR="0070219F" w:rsidRPr="00382AB8" w14:paraId="1DCE2D9F"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580F10"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4699C7" w14:textId="77777777" w:rsidR="009C25D5" w:rsidRPr="00382AB8" w:rsidRDefault="009C25D5" w:rsidP="00382AB8">
                  <w:pPr>
                    <w:pStyle w:val="TableParagraph"/>
                    <w:spacing w:line="240" w:lineRule="exact"/>
                    <w:ind w:right="1"/>
                    <w:jc w:val="left"/>
                    <w:rPr>
                      <w:rFonts w:ascii="Times New Roman" w:eastAsia="標楷體" w:hAnsi="Times New Roman" w:cs="Times New Roman"/>
                    </w:rPr>
                  </w:pPr>
                  <w:proofErr w:type="spellStart"/>
                  <w:r w:rsidRPr="00382AB8">
                    <w:rPr>
                      <w:rFonts w:ascii="Times New Roman" w:eastAsia="標楷體" w:hAnsi="Times New Roman" w:cs="Times New Roman"/>
                    </w:rPr>
                    <w:t>金馬獎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862D46" w14:textId="77777777" w:rsidR="009C25D5" w:rsidRPr="00382AB8" w:rsidRDefault="009C25D5" w:rsidP="00382AB8">
                  <w:pPr>
                    <w:autoSpaceDE w:val="0"/>
                    <w:spacing w:line="240" w:lineRule="exact"/>
                    <w:rPr>
                      <w:rFonts w:ascii="Times New Roman" w:eastAsia="標楷體" w:hAnsi="Times New Roman" w:cs="Times New Roman"/>
                      <w:sz w:val="22"/>
                    </w:rPr>
                  </w:pPr>
                  <w:proofErr w:type="spellStart"/>
                  <w:r w:rsidRPr="00382AB8">
                    <w:rPr>
                      <w:rFonts w:ascii="Times New Roman" w:eastAsia="標楷體" w:hAnsi="Times New Roman" w:cs="Times New Roman"/>
                      <w:kern w:val="0"/>
                      <w:sz w:val="22"/>
                      <w:lang w:eastAsia="en-US"/>
                    </w:rPr>
                    <w:t>文化部</w:t>
                  </w:r>
                  <w:proofErr w:type="spellEnd"/>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83C94C" w14:textId="77777777" w:rsidR="009C25D5" w:rsidRPr="00382AB8" w:rsidRDefault="009C25D5" w:rsidP="00382AB8">
                  <w:pPr>
                    <w:pStyle w:val="TableParagraph"/>
                    <w:spacing w:line="240" w:lineRule="exact"/>
                    <w:ind w:right="1"/>
                    <w:rPr>
                      <w:rFonts w:ascii="Times New Roman" w:eastAsia="標楷體" w:hAnsi="Times New Roman" w:cs="Times New Roman"/>
                    </w:rPr>
                  </w:pPr>
                </w:p>
              </w:tc>
            </w:tr>
            <w:tr w:rsidR="0070219F" w:rsidRPr="00382AB8" w14:paraId="2C39457B"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B8EB68"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62BA291" w14:textId="77777777" w:rsidR="009C25D5" w:rsidRPr="00382AB8" w:rsidRDefault="009C25D5" w:rsidP="00382AB8">
                  <w:pPr>
                    <w:pStyle w:val="TableParagraph"/>
                    <w:spacing w:line="240" w:lineRule="exact"/>
                    <w:ind w:right="1"/>
                    <w:jc w:val="left"/>
                    <w:rPr>
                      <w:rFonts w:ascii="Times New Roman" w:eastAsia="標楷體" w:hAnsi="Times New Roman" w:cs="Times New Roman"/>
                    </w:rPr>
                  </w:pPr>
                  <w:proofErr w:type="spellStart"/>
                  <w:r w:rsidRPr="00382AB8">
                    <w:rPr>
                      <w:rFonts w:ascii="Times New Roman" w:eastAsia="標楷體" w:hAnsi="Times New Roman" w:cs="Times New Roman"/>
                    </w:rPr>
                    <w:t>金鐘獎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08477B" w14:textId="77777777" w:rsidR="009C25D5" w:rsidRPr="00382AB8" w:rsidRDefault="009C25D5" w:rsidP="00382AB8">
                  <w:pPr>
                    <w:autoSpaceDE w:val="0"/>
                    <w:spacing w:line="240" w:lineRule="exact"/>
                    <w:rPr>
                      <w:rFonts w:ascii="Times New Roman" w:eastAsia="標楷體" w:hAnsi="Times New Roman" w:cs="Times New Roman"/>
                      <w:sz w:val="22"/>
                    </w:rPr>
                  </w:pPr>
                  <w:proofErr w:type="spellStart"/>
                  <w:r w:rsidRPr="00382AB8">
                    <w:rPr>
                      <w:rFonts w:ascii="Times New Roman" w:eastAsia="標楷體" w:hAnsi="Times New Roman" w:cs="Times New Roman"/>
                      <w:kern w:val="0"/>
                      <w:sz w:val="22"/>
                      <w:lang w:eastAsia="en-US"/>
                    </w:rPr>
                    <w:t>文化部</w:t>
                  </w:r>
                  <w:proofErr w:type="spellEnd"/>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FAAF302" w14:textId="77777777" w:rsidR="009C25D5" w:rsidRPr="00382AB8" w:rsidRDefault="009C25D5" w:rsidP="00382AB8">
                  <w:pPr>
                    <w:pStyle w:val="TableParagraph"/>
                    <w:spacing w:line="240" w:lineRule="exact"/>
                    <w:ind w:right="1"/>
                    <w:rPr>
                      <w:rFonts w:ascii="Times New Roman" w:eastAsia="標楷體" w:hAnsi="Times New Roman" w:cs="Times New Roman"/>
                    </w:rPr>
                  </w:pPr>
                </w:p>
              </w:tc>
            </w:tr>
            <w:tr w:rsidR="0070219F" w:rsidRPr="00382AB8" w14:paraId="76D50D4B"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2B4A8A"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D75538" w14:textId="77777777" w:rsidR="009C25D5" w:rsidRPr="00382AB8" w:rsidRDefault="009C25D5" w:rsidP="00382AB8">
                  <w:pPr>
                    <w:pStyle w:val="TableParagraph"/>
                    <w:spacing w:line="240" w:lineRule="exact"/>
                    <w:ind w:right="1"/>
                    <w:jc w:val="left"/>
                    <w:rPr>
                      <w:rFonts w:ascii="Times New Roman" w:eastAsia="標楷體" w:hAnsi="Times New Roman" w:cs="Times New Roman"/>
                    </w:rPr>
                  </w:pPr>
                  <w:proofErr w:type="spellStart"/>
                  <w:r w:rsidRPr="00382AB8">
                    <w:rPr>
                      <w:rFonts w:ascii="Times New Roman" w:eastAsia="標楷體" w:hAnsi="Times New Roman" w:cs="Times New Roman"/>
                    </w:rPr>
                    <w:t>金鼎獎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ED0AF4" w14:textId="77777777" w:rsidR="009C25D5" w:rsidRPr="00382AB8" w:rsidRDefault="009C25D5" w:rsidP="00382AB8">
                  <w:pPr>
                    <w:autoSpaceDE w:val="0"/>
                    <w:spacing w:line="240" w:lineRule="exact"/>
                    <w:rPr>
                      <w:rFonts w:ascii="Times New Roman" w:eastAsia="標楷體" w:hAnsi="Times New Roman" w:cs="Times New Roman"/>
                      <w:sz w:val="22"/>
                    </w:rPr>
                  </w:pPr>
                  <w:proofErr w:type="spellStart"/>
                  <w:r w:rsidRPr="00382AB8">
                    <w:rPr>
                      <w:rFonts w:ascii="Times New Roman" w:eastAsia="標楷體" w:hAnsi="Times New Roman" w:cs="Times New Roman"/>
                      <w:kern w:val="0"/>
                      <w:sz w:val="22"/>
                      <w:lang w:eastAsia="en-US"/>
                    </w:rPr>
                    <w:t>文化部</w:t>
                  </w:r>
                  <w:proofErr w:type="spellEnd"/>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CA02AB" w14:textId="77777777" w:rsidR="009C25D5" w:rsidRPr="00382AB8" w:rsidRDefault="009C25D5" w:rsidP="00382AB8">
                  <w:pPr>
                    <w:pStyle w:val="TableParagraph"/>
                    <w:spacing w:line="240" w:lineRule="exact"/>
                    <w:ind w:right="1"/>
                    <w:rPr>
                      <w:rFonts w:ascii="Times New Roman" w:eastAsia="標楷體" w:hAnsi="Times New Roman" w:cs="Times New Roman"/>
                    </w:rPr>
                  </w:pPr>
                </w:p>
              </w:tc>
            </w:tr>
            <w:tr w:rsidR="0070219F" w:rsidRPr="00382AB8" w14:paraId="52937C81" w14:textId="77777777" w:rsidTr="000C7BDB">
              <w:trPr>
                <w:trHeight w:val="284"/>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66BF8C5" w14:textId="77777777" w:rsidR="009C25D5" w:rsidRPr="00382AB8" w:rsidRDefault="009C25D5" w:rsidP="00382AB8">
                  <w:pPr>
                    <w:pStyle w:val="TableParagraph"/>
                    <w:spacing w:line="240" w:lineRule="exact"/>
                    <w:ind w:left="294"/>
                    <w:jc w:val="left"/>
                    <w:rPr>
                      <w:rFonts w:ascii="Times New Roman" w:eastAsia="標楷體" w:hAnsi="Times New Roman" w:cs="Times New Roman"/>
                    </w:rPr>
                  </w:pPr>
                  <w:proofErr w:type="spellStart"/>
                  <w:r w:rsidRPr="00382AB8">
                    <w:rPr>
                      <w:rFonts w:ascii="Times New Roman" w:eastAsia="標楷體" w:hAnsi="Times New Roman" w:cs="Times New Roman"/>
                      <w:spacing w:val="60"/>
                    </w:rPr>
                    <w:t>D</w:t>
                  </w:r>
                  <w:r w:rsidRPr="00382AB8">
                    <w:rPr>
                      <w:rFonts w:ascii="Times New Roman" w:eastAsia="標楷體" w:hAnsi="Times New Roman" w:cs="Times New Roman"/>
                    </w:rPr>
                    <w:t>級</w:t>
                  </w:r>
                  <w:proofErr w:type="spellEnd"/>
                  <w:r w:rsidRPr="00382AB8">
                    <w:rPr>
                      <w:rFonts w:ascii="Times New Roman" w:eastAsia="標楷體" w:hAnsi="Times New Roman" w:cs="Times New Roman"/>
                      <w:spacing w:val="-60"/>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338797"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教育部文藝創作獎</w:t>
                  </w:r>
                  <w:proofErr w:type="spellEnd"/>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E58684" w14:textId="77777777" w:rsidR="009C25D5" w:rsidRPr="00382AB8" w:rsidRDefault="009C25D5" w:rsidP="00382AB8">
                  <w:pPr>
                    <w:pStyle w:val="TableParagraph"/>
                    <w:spacing w:line="240" w:lineRule="exact"/>
                    <w:jc w:val="left"/>
                    <w:rPr>
                      <w:rFonts w:ascii="Times New Roman" w:eastAsia="標楷體" w:hAnsi="Times New Roman" w:cs="Times New Roman"/>
                    </w:rPr>
                  </w:pPr>
                  <w:proofErr w:type="spellStart"/>
                  <w:r w:rsidRPr="00382AB8">
                    <w:rPr>
                      <w:rFonts w:ascii="Times New Roman" w:eastAsia="標楷體" w:hAnsi="Times New Roman" w:cs="Times New Roman"/>
                    </w:rPr>
                    <w:t>教育部</w:t>
                  </w:r>
                  <w:proofErr w:type="spellEnd"/>
                </w:p>
              </w:tc>
              <w:tc>
                <w:tcPr>
                  <w:tcW w:w="24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666DE9" w14:textId="77777777" w:rsidR="009C25D5" w:rsidRPr="00382AB8" w:rsidRDefault="009C25D5" w:rsidP="00382AB8">
                  <w:pPr>
                    <w:pStyle w:val="TableParagraph"/>
                    <w:spacing w:before="135" w:line="240" w:lineRule="exact"/>
                    <w:ind w:right="1"/>
                    <w:rPr>
                      <w:rFonts w:ascii="Times New Roman" w:eastAsia="標楷體" w:hAnsi="Times New Roman" w:cs="Times New Roman"/>
                    </w:rPr>
                  </w:pPr>
                  <w:r w:rsidRPr="00382AB8">
                    <w:rPr>
                      <w:rFonts w:ascii="Times New Roman" w:eastAsia="標楷體" w:hAnsi="Times New Roman" w:cs="Times New Roman"/>
                    </w:rPr>
                    <w:t>3</w:t>
                  </w:r>
                  <w:r w:rsidRPr="00382AB8">
                    <w:rPr>
                      <w:rFonts w:ascii="Times New Roman" w:eastAsia="標楷體" w:hAnsi="Times New Roman" w:cs="Times New Roman"/>
                      <w:spacing w:val="-60"/>
                    </w:rPr>
                    <w:t xml:space="preserve"> </w:t>
                  </w:r>
                  <w:r w:rsidRPr="00382AB8">
                    <w:rPr>
                      <w:rFonts w:ascii="Times New Roman" w:eastAsia="標楷體" w:hAnsi="Times New Roman" w:cs="Times New Roman"/>
                    </w:rPr>
                    <w:t>分</w:t>
                  </w:r>
                </w:p>
              </w:tc>
            </w:tr>
            <w:tr w:rsidR="0070219F" w:rsidRPr="00382AB8" w14:paraId="2ABC7B4F"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1C3A40" w14:textId="77777777" w:rsidR="009C25D5" w:rsidRPr="00382AB8" w:rsidRDefault="009C25D5" w:rsidP="00382AB8">
                  <w:pPr>
                    <w:autoSpaceDE w:val="0"/>
                    <w:spacing w:line="240" w:lineRule="exact"/>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F39DD6" w14:textId="77777777" w:rsidR="009C25D5" w:rsidRPr="00382AB8" w:rsidRDefault="009C25D5" w:rsidP="00382AB8">
                  <w:pPr>
                    <w:pStyle w:val="TableParagraph"/>
                    <w:spacing w:line="240" w:lineRule="exact"/>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高雄市文藝獎各類首獎</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4FB0CDC" w14:textId="77777777" w:rsidR="009C25D5" w:rsidRPr="00382AB8" w:rsidRDefault="009C25D5" w:rsidP="00382AB8">
                  <w:pPr>
                    <w:pStyle w:val="TableParagraph"/>
                    <w:spacing w:line="240" w:lineRule="exact"/>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高雄市文化基金會</w:t>
                  </w:r>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291FFA" w14:textId="77777777" w:rsidR="009C25D5" w:rsidRPr="00382AB8" w:rsidRDefault="009C25D5" w:rsidP="00382AB8">
                  <w:pPr>
                    <w:pStyle w:val="TableParagraph"/>
                    <w:spacing w:line="240" w:lineRule="exact"/>
                    <w:ind w:right="1"/>
                    <w:rPr>
                      <w:rFonts w:ascii="Times New Roman" w:eastAsia="標楷體" w:hAnsi="Times New Roman" w:cs="Times New Roman"/>
                      <w:lang w:eastAsia="zh-TW"/>
                    </w:rPr>
                  </w:pPr>
                </w:p>
              </w:tc>
            </w:tr>
            <w:tr w:rsidR="0070219F" w:rsidRPr="00382AB8" w14:paraId="466BD405" w14:textId="77777777" w:rsidTr="000C7BDB">
              <w:trPr>
                <w:trHeight w:val="284"/>
              </w:trPr>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D3561A" w14:textId="77777777" w:rsidR="009C25D5" w:rsidRPr="00382AB8" w:rsidRDefault="009C25D5" w:rsidP="00382AB8">
                  <w:pPr>
                    <w:autoSpaceDE w:val="0"/>
                    <w:spacing w:line="240" w:lineRule="exact"/>
                    <w:rPr>
                      <w:rFonts w:ascii="Times New Roman" w:eastAsia="標楷體" w:hAnsi="Times New Roman" w:cs="Times New Roman"/>
                      <w:kern w:val="0"/>
                      <w:sz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59AD31A" w14:textId="77777777" w:rsidR="009C25D5" w:rsidRPr="00382AB8" w:rsidRDefault="009C25D5" w:rsidP="00382AB8">
                  <w:pPr>
                    <w:pStyle w:val="TableParagraph"/>
                    <w:spacing w:line="240" w:lineRule="exact"/>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時報文學獎首獎</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A15400" w14:textId="77777777" w:rsidR="009C25D5" w:rsidRPr="00382AB8" w:rsidRDefault="009C25D5" w:rsidP="00382AB8">
                  <w:pPr>
                    <w:pStyle w:val="TableParagraph"/>
                    <w:spacing w:line="240" w:lineRule="exact"/>
                    <w:jc w:val="left"/>
                    <w:rPr>
                      <w:rFonts w:ascii="Times New Roman" w:eastAsia="標楷體" w:hAnsi="Times New Roman" w:cs="Times New Roman"/>
                      <w:lang w:eastAsia="zh-TW"/>
                    </w:rPr>
                  </w:pPr>
                  <w:r w:rsidRPr="00382AB8">
                    <w:rPr>
                      <w:rFonts w:ascii="Times New Roman" w:eastAsia="標楷體" w:hAnsi="Times New Roman" w:cs="Times New Roman"/>
                      <w:lang w:eastAsia="zh-TW"/>
                    </w:rPr>
                    <w:t>中國時報</w:t>
                  </w:r>
                </w:p>
              </w:tc>
              <w:tc>
                <w:tcPr>
                  <w:tcW w:w="24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206FC0" w14:textId="77777777" w:rsidR="009C25D5" w:rsidRPr="00382AB8" w:rsidRDefault="009C25D5" w:rsidP="00382AB8">
                  <w:pPr>
                    <w:pStyle w:val="TableParagraph"/>
                    <w:spacing w:line="240" w:lineRule="exact"/>
                    <w:ind w:right="1"/>
                    <w:rPr>
                      <w:rFonts w:ascii="Times New Roman" w:eastAsia="標楷體" w:hAnsi="Times New Roman" w:cs="Times New Roman"/>
                      <w:lang w:eastAsia="zh-TW"/>
                    </w:rPr>
                  </w:pPr>
                </w:p>
              </w:tc>
            </w:tr>
          </w:tbl>
          <w:p w14:paraId="1B397FA7" w14:textId="77777777" w:rsidR="009C25D5" w:rsidRPr="00382AB8" w:rsidRDefault="009C25D5" w:rsidP="00382AB8">
            <w:pPr>
              <w:snapToGrid w:val="0"/>
              <w:spacing w:line="240" w:lineRule="exact"/>
              <w:ind w:left="444" w:hanging="444"/>
              <w:jc w:val="both"/>
              <w:rPr>
                <w:rFonts w:ascii="Times New Roman" w:eastAsia="標楷體" w:hAnsi="Times New Roman" w:cs="Times New Roman"/>
                <w:sz w:val="22"/>
              </w:rPr>
            </w:pPr>
          </w:p>
          <w:p w14:paraId="3C2B682D" w14:textId="64E81910" w:rsidR="00404DE7" w:rsidRPr="00382AB8" w:rsidRDefault="00404DE7" w:rsidP="00382AB8">
            <w:pPr>
              <w:pBdr>
                <w:top w:val="nil"/>
                <w:left w:val="nil"/>
                <w:bottom w:val="nil"/>
                <w:right w:val="nil"/>
                <w:between w:val="nil"/>
              </w:pBd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(15)</w:t>
            </w:r>
            <w:r w:rsidR="009B5970">
              <w:rPr>
                <w:rFonts w:ascii="Times New Roman" w:eastAsia="標楷體" w:hAnsi="Times New Roman" w:cs="Times New Roman"/>
                <w:szCs w:val="24"/>
              </w:rPr>
              <w:t xml:space="preserve"> </w:t>
            </w:r>
            <w:r w:rsidRPr="00382AB8">
              <w:rPr>
                <w:rFonts w:ascii="Times New Roman" w:eastAsia="標楷體" w:hAnsi="Times New Roman" w:cs="Times New Roman"/>
                <w:szCs w:val="24"/>
              </w:rPr>
              <w:t>Scoring standards for outstanding literacy and artistic achievements (only for College of Liberal Arts):</w:t>
            </w:r>
          </w:p>
          <w:tbl>
            <w:tblPr>
              <w:tblW w:w="8911" w:type="dxa"/>
              <w:tblInd w:w="399" w:type="dxa"/>
              <w:tblLayout w:type="fixed"/>
              <w:tblCellMar>
                <w:left w:w="10" w:type="dxa"/>
                <w:right w:w="10" w:type="dxa"/>
              </w:tblCellMar>
              <w:tblLook w:val="0000" w:firstRow="0" w:lastRow="0" w:firstColumn="0" w:lastColumn="0" w:noHBand="0" w:noVBand="0"/>
            </w:tblPr>
            <w:tblGrid>
              <w:gridCol w:w="1257"/>
              <w:gridCol w:w="2693"/>
              <w:gridCol w:w="2552"/>
              <w:gridCol w:w="2409"/>
            </w:tblGrid>
            <w:tr w:rsidR="00382AB8" w:rsidRPr="00382AB8" w14:paraId="3A267F9F" w14:textId="77777777" w:rsidTr="00D95FE2">
              <w:trPr>
                <w:trHeight w:val="284"/>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4866A1" w14:textId="77777777" w:rsidR="00404DE7" w:rsidRPr="00382AB8" w:rsidRDefault="00404DE7" w:rsidP="00382AB8">
                  <w:pPr>
                    <w:pStyle w:val="TableParagraph"/>
                    <w:spacing w:line="240" w:lineRule="exact"/>
                    <w:ind w:right="263"/>
                    <w:rPr>
                      <w:rFonts w:ascii="Times New Roman" w:eastAsia="標楷體" w:hAnsi="Times New Roman" w:cs="Times New Roman"/>
                    </w:rPr>
                  </w:pPr>
                  <w:r w:rsidRPr="00382AB8">
                    <w:rPr>
                      <w:rFonts w:ascii="Times New Roman" w:eastAsia="標楷體" w:hAnsi="Times New Roman" w:cs="Times New Roman"/>
                      <w:sz w:val="24"/>
                      <w:szCs w:val="24"/>
                      <w:lang w:eastAsia="zh-TW"/>
                    </w:rPr>
                    <w:t>level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9617FD" w14:textId="77777777" w:rsidR="00404DE7" w:rsidRPr="00382AB8" w:rsidRDefault="00404DE7" w:rsidP="00382AB8">
                  <w:pPr>
                    <w:pStyle w:val="TableParagraph"/>
                    <w:spacing w:line="240" w:lineRule="exact"/>
                    <w:rPr>
                      <w:rFonts w:ascii="Times New Roman" w:eastAsia="標楷體" w:hAnsi="Times New Roman" w:cs="Times New Roman"/>
                    </w:rPr>
                  </w:pPr>
                  <w:r w:rsidRPr="00382AB8">
                    <w:rPr>
                      <w:rFonts w:ascii="Times New Roman" w:eastAsia="標楷體" w:hAnsi="Times New Roman" w:cs="Times New Roman"/>
                      <w:sz w:val="24"/>
                      <w:szCs w:val="24"/>
                      <w:lang w:eastAsia="zh-TW"/>
                    </w:rPr>
                    <w:t xml:space="preserve">achievement </w:t>
                  </w:r>
                  <w:r w:rsidRPr="00382AB8">
                    <w:rPr>
                      <w:rFonts w:ascii="Times New Roman" w:eastAsia="標楷體" w:hAnsi="Times New Roman" w:cs="Times New Roman"/>
                      <w:szCs w:val="24"/>
                    </w:rPr>
                    <w:t>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231528" w14:textId="77777777" w:rsidR="00404DE7" w:rsidRPr="00382AB8" w:rsidRDefault="00404DE7" w:rsidP="00382AB8">
                  <w:pPr>
                    <w:pStyle w:val="TableParagraph"/>
                    <w:spacing w:line="240" w:lineRule="exact"/>
                    <w:rPr>
                      <w:rFonts w:ascii="Times New Roman" w:eastAsia="標楷體" w:hAnsi="Times New Roman" w:cs="Times New Roman"/>
                    </w:rPr>
                  </w:pPr>
                  <w:r w:rsidRPr="00382AB8">
                    <w:rPr>
                      <w:rFonts w:ascii="Times New Roman" w:eastAsia="標楷體" w:hAnsi="Times New Roman" w:cs="Times New Roman"/>
                      <w:sz w:val="24"/>
                      <w:szCs w:val="24"/>
                      <w:lang w:eastAsia="zh-TW"/>
                    </w:rPr>
                    <w:t>granted by</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EF8DFB" w14:textId="77777777" w:rsidR="00404DE7" w:rsidRPr="00382AB8" w:rsidRDefault="00404DE7" w:rsidP="00382AB8">
                  <w:pPr>
                    <w:pStyle w:val="TableParagraph"/>
                    <w:spacing w:line="240" w:lineRule="exact"/>
                    <w:ind w:leftChars="60" w:left="144" w:right="12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points given by CFEC</w:t>
                  </w:r>
                </w:p>
              </w:tc>
            </w:tr>
            <w:tr w:rsidR="00382AB8" w:rsidRPr="00382AB8" w14:paraId="5EF500B5" w14:textId="77777777" w:rsidTr="00D95FE2">
              <w:trPr>
                <w:trHeight w:val="284"/>
              </w:trPr>
              <w:tc>
                <w:tcPr>
                  <w:tcW w:w="125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FABB65" w14:textId="77777777" w:rsidR="00404DE7" w:rsidRPr="00382AB8" w:rsidRDefault="00404DE7" w:rsidP="00382AB8">
                  <w:pPr>
                    <w:pStyle w:val="TableParagraph"/>
                    <w:spacing w:line="240" w:lineRule="exact"/>
                    <w:ind w:left="56"/>
                    <w:rPr>
                      <w:rFonts w:ascii="Times New Roman" w:eastAsia="標楷體" w:hAnsi="Times New Roman" w:cs="Times New Roman"/>
                    </w:rPr>
                  </w:pPr>
                  <w:r w:rsidRPr="00382AB8">
                    <w:rPr>
                      <w:rFonts w:ascii="Times New Roman" w:eastAsia="標楷體" w:hAnsi="Times New Roman" w:cs="Times New Roman"/>
                      <w:spacing w:val="60"/>
                      <w:sz w:val="24"/>
                      <w:szCs w:val="24"/>
                    </w:rPr>
                    <w:t>A</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F3FA38" w14:textId="77777777" w:rsidR="00404DE7" w:rsidRPr="00382AB8" w:rsidRDefault="00404DE7" w:rsidP="00382AB8">
                  <w:pPr>
                    <w:pStyle w:val="TableParagraph"/>
                    <w:spacing w:line="240" w:lineRule="exact"/>
                    <w:ind w:left="8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National Arts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9FD51A" w14:textId="201C418F" w:rsidR="00404DE7" w:rsidRPr="00382AB8" w:rsidRDefault="00404DE7" w:rsidP="00382AB8">
                  <w:pPr>
                    <w:pStyle w:val="TableParagraph"/>
                    <w:spacing w:line="240" w:lineRule="exact"/>
                    <w:ind w:left="48"/>
                    <w:jc w:val="left"/>
                    <w:rPr>
                      <w:rFonts w:ascii="Times New Roman" w:eastAsia="標楷體" w:hAnsi="Times New Roman" w:cs="Times New Roman"/>
                      <w:lang w:eastAsia="zh-TW"/>
                    </w:rPr>
                  </w:pPr>
                  <w:r w:rsidRPr="00382AB8">
                    <w:rPr>
                      <w:rFonts w:ascii="Times New Roman" w:eastAsia="標楷體" w:hAnsi="Times New Roman" w:cs="Times New Roman"/>
                    </w:rPr>
                    <w:t>National Culture and Arts Foundation</w:t>
                  </w:r>
                </w:p>
                <w:p w14:paraId="70AC8541" w14:textId="0566F9A8" w:rsidR="00404DE7" w:rsidRPr="00382AB8" w:rsidRDefault="00404DE7" w:rsidP="00382AB8">
                  <w:pPr>
                    <w:pStyle w:val="TableParagraph"/>
                    <w:spacing w:line="240" w:lineRule="exact"/>
                    <w:ind w:left="48"/>
                    <w:jc w:val="left"/>
                    <w:rPr>
                      <w:rFonts w:ascii="Times New Roman" w:eastAsia="標楷體" w:hAnsi="Times New Roman" w:cs="Times New Roman"/>
                      <w:lang w:eastAsia="zh-TW"/>
                    </w:rPr>
                  </w:pPr>
                </w:p>
              </w:tc>
              <w:tc>
                <w:tcPr>
                  <w:tcW w:w="24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80F2F2" w14:textId="77777777" w:rsidR="00404DE7" w:rsidRPr="00382AB8" w:rsidRDefault="00404DE7" w:rsidP="00382AB8">
                  <w:pPr>
                    <w:pStyle w:val="TableParagraph"/>
                    <w:spacing w:before="95" w:line="240" w:lineRule="exact"/>
                    <w:ind w:right="1"/>
                    <w:rPr>
                      <w:rFonts w:ascii="Times New Roman" w:eastAsia="標楷體" w:hAnsi="Times New Roman" w:cs="Times New Roman"/>
                    </w:rPr>
                  </w:pPr>
                  <w:r w:rsidRPr="00382AB8">
                    <w:rPr>
                      <w:rFonts w:ascii="Times New Roman" w:eastAsia="標楷體" w:hAnsi="Times New Roman" w:cs="Times New Roman"/>
                      <w:sz w:val="24"/>
                      <w:szCs w:val="24"/>
                      <w:lang w:eastAsia="zh-TW"/>
                    </w:rPr>
                    <w:t>1</w:t>
                  </w:r>
                  <w:r w:rsidRPr="00382AB8">
                    <w:rPr>
                      <w:rFonts w:ascii="Times New Roman" w:eastAsia="標楷體" w:hAnsi="Times New Roman" w:cs="Times New Roman"/>
                    </w:rPr>
                    <w:t>4</w:t>
                  </w:r>
                  <w:r w:rsidRPr="00382AB8">
                    <w:rPr>
                      <w:rFonts w:ascii="Times New Roman" w:eastAsia="標楷體" w:hAnsi="Times New Roman" w:cs="Times New Roman"/>
                      <w:lang w:eastAsia="zh-TW"/>
                    </w:rPr>
                    <w:t xml:space="preserve"> </w:t>
                  </w:r>
                  <w:r w:rsidRPr="00382AB8">
                    <w:rPr>
                      <w:rFonts w:ascii="Times New Roman" w:eastAsia="標楷體" w:hAnsi="Times New Roman" w:cs="Times New Roman"/>
                    </w:rPr>
                    <w:t xml:space="preserve">points </w:t>
                  </w:r>
                </w:p>
              </w:tc>
            </w:tr>
            <w:tr w:rsidR="00382AB8" w:rsidRPr="00382AB8" w14:paraId="56CDB75D"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2914F0" w14:textId="77777777" w:rsidR="00404DE7" w:rsidRPr="00382AB8" w:rsidRDefault="00404DE7" w:rsidP="00382AB8">
                  <w:pPr>
                    <w:autoSpaceDE w:val="0"/>
                    <w:spacing w:line="240" w:lineRule="exact"/>
                    <w:ind w:left="56"/>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153EAF" w14:textId="77777777" w:rsidR="00404DE7" w:rsidRPr="00382AB8" w:rsidRDefault="00404DE7" w:rsidP="00382AB8">
                  <w:pPr>
                    <w:pStyle w:val="TableParagraph"/>
                    <w:spacing w:line="240" w:lineRule="exact"/>
                    <w:ind w:left="88"/>
                    <w:jc w:val="left"/>
                    <w:rPr>
                      <w:rFonts w:ascii="Times New Roman" w:eastAsia="標楷體" w:hAnsi="Times New Roman" w:cs="Times New Roman"/>
                      <w:sz w:val="24"/>
                      <w:szCs w:val="24"/>
                    </w:rPr>
                  </w:pPr>
                  <w:r w:rsidRPr="00382AB8">
                    <w:rPr>
                      <w:rFonts w:ascii="Times New Roman" w:eastAsia="標楷體" w:hAnsi="Times New Roman" w:cs="Times New Roman"/>
                      <w:bCs/>
                      <w:sz w:val="24"/>
                      <w:szCs w:val="24"/>
                      <w:shd w:val="clear" w:color="auto" w:fill="FFFFFF"/>
                    </w:rPr>
                    <w:t>Grammy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12B762" w14:textId="77777777" w:rsidR="00404DE7" w:rsidRPr="00382AB8" w:rsidRDefault="00404DE7" w:rsidP="00382AB8">
                  <w:pPr>
                    <w:pStyle w:val="TableParagraph"/>
                    <w:spacing w:line="240" w:lineRule="exact"/>
                    <w:ind w:left="48"/>
                    <w:jc w:val="left"/>
                    <w:rPr>
                      <w:rFonts w:ascii="Times New Roman" w:eastAsia="標楷體" w:hAnsi="Times New Roman" w:cs="Times New Roman"/>
                      <w:sz w:val="24"/>
                      <w:szCs w:val="24"/>
                    </w:rPr>
                  </w:pPr>
                  <w:r w:rsidRPr="00382AB8">
                    <w:rPr>
                      <w:rFonts w:ascii="Times New Roman" w:eastAsia="標楷體" w:hAnsi="Times New Roman" w:cs="Times New Roman"/>
                      <w:sz w:val="24"/>
                      <w:szCs w:val="24"/>
                      <w:shd w:val="clear" w:color="auto" w:fill="FFFFFF"/>
                    </w:rPr>
                    <w:t>Recording Academy of America</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121573" w14:textId="77777777" w:rsidR="00404DE7" w:rsidRPr="00382AB8" w:rsidRDefault="00404DE7" w:rsidP="00382AB8">
                  <w:pPr>
                    <w:pStyle w:val="TableParagraph"/>
                    <w:spacing w:before="181" w:line="240" w:lineRule="exact"/>
                    <w:ind w:right="1"/>
                    <w:rPr>
                      <w:rFonts w:ascii="Times New Roman" w:eastAsia="標楷體" w:hAnsi="Times New Roman" w:cs="Times New Roman"/>
                      <w:sz w:val="24"/>
                      <w:szCs w:val="24"/>
                    </w:rPr>
                  </w:pPr>
                </w:p>
              </w:tc>
            </w:tr>
            <w:tr w:rsidR="00382AB8" w:rsidRPr="00382AB8" w14:paraId="5D4CC158" w14:textId="77777777" w:rsidTr="00D95FE2">
              <w:trPr>
                <w:trHeight w:val="284"/>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005BC7" w14:textId="77777777" w:rsidR="00404DE7" w:rsidRPr="00382AB8" w:rsidRDefault="00404DE7" w:rsidP="00382AB8">
                  <w:pPr>
                    <w:pStyle w:val="TableParagraph"/>
                    <w:spacing w:line="240" w:lineRule="exact"/>
                    <w:ind w:left="56"/>
                    <w:rPr>
                      <w:rFonts w:ascii="Times New Roman" w:eastAsia="標楷體" w:hAnsi="Times New Roman" w:cs="Times New Roman"/>
                    </w:rPr>
                  </w:pPr>
                  <w:r w:rsidRPr="00382AB8">
                    <w:rPr>
                      <w:rFonts w:ascii="Times New Roman" w:eastAsia="標楷體" w:hAnsi="Times New Roman" w:cs="Times New Roman"/>
                      <w:sz w:val="24"/>
                      <w:szCs w:val="24"/>
                    </w:rPr>
                    <w:t>B</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CDB7D7" w14:textId="77777777" w:rsidR="00404DE7" w:rsidRPr="00382AB8" w:rsidRDefault="00404DE7" w:rsidP="00382AB8">
                  <w:pPr>
                    <w:pStyle w:val="TableParagraph"/>
                    <w:spacing w:line="240" w:lineRule="exact"/>
                    <w:ind w:left="8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 xml:space="preserve">Wu </w:t>
                  </w:r>
                  <w:proofErr w:type="spellStart"/>
                  <w:r w:rsidRPr="00382AB8">
                    <w:rPr>
                      <w:rFonts w:ascii="Times New Roman" w:eastAsia="標楷體" w:hAnsi="Times New Roman" w:cs="Times New Roman"/>
                      <w:sz w:val="24"/>
                      <w:szCs w:val="24"/>
                      <w:lang w:eastAsia="zh-TW"/>
                    </w:rPr>
                    <w:t>Sanlian</w:t>
                  </w:r>
                  <w:proofErr w:type="spellEnd"/>
                  <w:r w:rsidRPr="00382AB8">
                    <w:rPr>
                      <w:rFonts w:ascii="Times New Roman" w:eastAsia="標楷體" w:hAnsi="Times New Roman" w:cs="Times New Roman"/>
                      <w:sz w:val="24"/>
                      <w:szCs w:val="24"/>
                      <w:lang w:eastAsia="zh-TW"/>
                    </w:rPr>
                    <w:t xml:space="preserve"> Literary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125EB7" w14:textId="77777777" w:rsidR="00404DE7" w:rsidRPr="00382AB8" w:rsidRDefault="00404DE7" w:rsidP="00382AB8">
                  <w:pPr>
                    <w:pStyle w:val="TableParagraph"/>
                    <w:spacing w:line="240" w:lineRule="exact"/>
                    <w:ind w:left="4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 xml:space="preserve">Wu </w:t>
                  </w:r>
                  <w:proofErr w:type="spellStart"/>
                  <w:r w:rsidRPr="00382AB8">
                    <w:rPr>
                      <w:rFonts w:ascii="Times New Roman" w:eastAsia="標楷體" w:hAnsi="Times New Roman" w:cs="Times New Roman"/>
                      <w:sz w:val="24"/>
                      <w:szCs w:val="24"/>
                      <w:lang w:eastAsia="zh-TW"/>
                    </w:rPr>
                    <w:t>Sanlian</w:t>
                  </w:r>
                  <w:proofErr w:type="spellEnd"/>
                  <w:r w:rsidRPr="00382AB8">
                    <w:rPr>
                      <w:rFonts w:ascii="Times New Roman" w:eastAsia="標楷體" w:hAnsi="Times New Roman" w:cs="Times New Roman"/>
                      <w:sz w:val="24"/>
                      <w:szCs w:val="24"/>
                      <w:lang w:eastAsia="zh-TW"/>
                    </w:rPr>
                    <w:t xml:space="preserve"> Literary Award Foundation</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C86161" w14:textId="77777777" w:rsidR="00404DE7" w:rsidRPr="00382AB8" w:rsidRDefault="00404DE7" w:rsidP="00382AB8">
                  <w:pPr>
                    <w:pStyle w:val="TableParagraph"/>
                    <w:spacing w:line="240" w:lineRule="exact"/>
                    <w:ind w:right="1"/>
                    <w:rPr>
                      <w:rFonts w:ascii="Times New Roman" w:eastAsia="標楷體" w:hAnsi="Times New Roman" w:cs="Times New Roman"/>
                    </w:rPr>
                  </w:pPr>
                  <w:r w:rsidRPr="00382AB8">
                    <w:rPr>
                      <w:rFonts w:ascii="Times New Roman" w:eastAsia="標楷體" w:hAnsi="Times New Roman" w:cs="Times New Roman"/>
                      <w:sz w:val="24"/>
                      <w:szCs w:val="24"/>
                      <w:lang w:eastAsia="zh-TW"/>
                    </w:rPr>
                    <w:t>5</w:t>
                  </w:r>
                  <w:r w:rsidRPr="00382AB8">
                    <w:rPr>
                      <w:rFonts w:ascii="Times New Roman" w:eastAsia="標楷體" w:hAnsi="Times New Roman" w:cs="Times New Roman"/>
                      <w:sz w:val="24"/>
                      <w:szCs w:val="24"/>
                    </w:rPr>
                    <w:t xml:space="preserve"> points</w:t>
                  </w:r>
                </w:p>
              </w:tc>
            </w:tr>
            <w:tr w:rsidR="00382AB8" w:rsidRPr="00382AB8" w14:paraId="652671AF" w14:textId="77777777" w:rsidTr="00D95FE2">
              <w:trPr>
                <w:trHeight w:val="284"/>
              </w:trPr>
              <w:tc>
                <w:tcPr>
                  <w:tcW w:w="125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A23797" w14:textId="77777777" w:rsidR="00404DE7" w:rsidRPr="00382AB8" w:rsidRDefault="00404DE7" w:rsidP="00382AB8">
                  <w:pPr>
                    <w:pStyle w:val="TableParagraph"/>
                    <w:spacing w:line="240" w:lineRule="exact"/>
                    <w:ind w:left="56"/>
                    <w:rPr>
                      <w:rFonts w:ascii="Times New Roman" w:eastAsia="標楷體" w:hAnsi="Times New Roman" w:cs="Times New Roman"/>
                    </w:rPr>
                  </w:pPr>
                  <w:r w:rsidRPr="00382AB8">
                    <w:rPr>
                      <w:rFonts w:ascii="Times New Roman" w:eastAsia="標楷體" w:hAnsi="Times New Roman" w:cs="Times New Roman"/>
                      <w:spacing w:val="60"/>
                      <w:sz w:val="24"/>
                      <w:szCs w:val="24"/>
                    </w:rPr>
                    <w:t>C</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3B87E7" w14:textId="77777777" w:rsidR="00404DE7" w:rsidRPr="00382AB8" w:rsidRDefault="00404DE7" w:rsidP="00382AB8">
                  <w:pPr>
                    <w:pStyle w:val="TableParagraph"/>
                    <w:spacing w:line="240" w:lineRule="exact"/>
                    <w:ind w:left="88" w:right="1"/>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National Cultural Award (including former Translation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D97FEA" w14:textId="77777777" w:rsidR="00404DE7" w:rsidRPr="00382AB8" w:rsidRDefault="00404DE7" w:rsidP="00382AB8">
                  <w:pPr>
                    <w:pStyle w:val="TableParagraph"/>
                    <w:spacing w:line="240" w:lineRule="exact"/>
                    <w:ind w:left="4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Ministry of Culture</w:t>
                  </w:r>
                </w:p>
              </w:tc>
              <w:tc>
                <w:tcPr>
                  <w:tcW w:w="24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F0CE311" w14:textId="77777777" w:rsidR="00404DE7" w:rsidRPr="00382AB8" w:rsidRDefault="00404DE7" w:rsidP="00382AB8">
                  <w:pPr>
                    <w:pStyle w:val="TableParagraph"/>
                    <w:spacing w:before="198" w:line="240" w:lineRule="exact"/>
                    <w:ind w:right="1"/>
                    <w:rPr>
                      <w:rFonts w:ascii="Times New Roman" w:eastAsia="標楷體" w:hAnsi="Times New Roman" w:cs="Times New Roman"/>
                    </w:rPr>
                  </w:pPr>
                  <w:r w:rsidRPr="00382AB8">
                    <w:rPr>
                      <w:rFonts w:ascii="Times New Roman" w:eastAsia="標楷體" w:hAnsi="Times New Roman" w:cs="Times New Roman"/>
                      <w:sz w:val="24"/>
                      <w:szCs w:val="24"/>
                      <w:lang w:eastAsia="zh-TW"/>
                    </w:rPr>
                    <w:t>4 points</w:t>
                  </w:r>
                </w:p>
                <w:p w14:paraId="7C6FB958"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rPr>
                  </w:pPr>
                </w:p>
              </w:tc>
            </w:tr>
            <w:tr w:rsidR="00382AB8" w:rsidRPr="00382AB8" w14:paraId="6C1342DA"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E42536" w14:textId="77777777" w:rsidR="00404DE7" w:rsidRPr="00382AB8" w:rsidRDefault="00404DE7" w:rsidP="00382AB8">
                  <w:pPr>
                    <w:autoSpaceDE w:val="0"/>
                    <w:spacing w:line="240" w:lineRule="exact"/>
                    <w:ind w:left="56"/>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744BE7" w14:textId="77777777" w:rsidR="00404DE7" w:rsidRPr="00382AB8" w:rsidRDefault="00404DE7" w:rsidP="00382AB8">
                  <w:pPr>
                    <w:pStyle w:val="TableParagraph"/>
                    <w:spacing w:line="240" w:lineRule="exact"/>
                    <w:ind w:left="88" w:right="1"/>
                    <w:jc w:val="left"/>
                    <w:rPr>
                      <w:rFonts w:ascii="Times New Roman" w:eastAsia="標楷體" w:hAnsi="Times New Roman" w:cs="Times New Roman"/>
                      <w:sz w:val="24"/>
                      <w:szCs w:val="24"/>
                    </w:rPr>
                  </w:pPr>
                  <w:r w:rsidRPr="00382AB8">
                    <w:rPr>
                      <w:rFonts w:ascii="Times New Roman" w:eastAsia="標楷體" w:hAnsi="Times New Roman" w:cs="Times New Roman"/>
                      <w:sz w:val="24"/>
                      <w:szCs w:val="24"/>
                      <w:lang w:eastAsia="zh-TW"/>
                    </w:rPr>
                    <w:t>Golden Melody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90BB1A" w14:textId="77777777" w:rsidR="00404DE7" w:rsidRPr="00382AB8" w:rsidRDefault="00404DE7" w:rsidP="00382AB8">
                  <w:pPr>
                    <w:autoSpaceDE w:val="0"/>
                    <w:spacing w:line="240" w:lineRule="exact"/>
                    <w:ind w:left="48"/>
                    <w:rPr>
                      <w:rFonts w:ascii="Times New Roman" w:eastAsia="標楷體" w:hAnsi="Times New Roman" w:cs="Times New Roman"/>
                    </w:rPr>
                  </w:pPr>
                  <w:r w:rsidRPr="00382AB8">
                    <w:rPr>
                      <w:rFonts w:ascii="Times New Roman" w:eastAsia="標楷體" w:hAnsi="Times New Roman" w:cs="Times New Roman"/>
                      <w:szCs w:val="24"/>
                    </w:rPr>
                    <w:t>Ministry of Culture</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66BAA5"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rPr>
                  </w:pPr>
                </w:p>
              </w:tc>
            </w:tr>
            <w:tr w:rsidR="00382AB8" w:rsidRPr="00382AB8" w14:paraId="325AD757"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9F88926" w14:textId="77777777" w:rsidR="00404DE7" w:rsidRPr="00382AB8" w:rsidRDefault="00404DE7" w:rsidP="00382AB8">
                  <w:pPr>
                    <w:autoSpaceDE w:val="0"/>
                    <w:spacing w:line="240" w:lineRule="exact"/>
                    <w:ind w:left="56"/>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B25CA3" w14:textId="77777777" w:rsidR="00404DE7" w:rsidRPr="00382AB8" w:rsidRDefault="00404DE7" w:rsidP="00382AB8">
                  <w:pPr>
                    <w:pStyle w:val="TableParagraph"/>
                    <w:spacing w:line="240" w:lineRule="exact"/>
                    <w:ind w:left="88" w:right="1"/>
                    <w:jc w:val="left"/>
                    <w:rPr>
                      <w:rFonts w:ascii="Times New Roman" w:eastAsia="標楷體" w:hAnsi="Times New Roman" w:cs="Times New Roman"/>
                      <w:sz w:val="24"/>
                      <w:szCs w:val="24"/>
                    </w:rPr>
                  </w:pPr>
                  <w:r w:rsidRPr="00382AB8">
                    <w:rPr>
                      <w:rFonts w:ascii="Times New Roman" w:eastAsia="標楷體" w:hAnsi="Times New Roman" w:cs="Times New Roman"/>
                      <w:sz w:val="24"/>
                      <w:szCs w:val="24"/>
                      <w:lang w:eastAsia="zh-TW"/>
                    </w:rPr>
                    <w:t>Golden Horse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9886EB" w14:textId="77777777" w:rsidR="00404DE7" w:rsidRPr="00382AB8" w:rsidRDefault="00404DE7" w:rsidP="00382AB8">
                  <w:pPr>
                    <w:autoSpaceDE w:val="0"/>
                    <w:spacing w:line="240" w:lineRule="exact"/>
                    <w:ind w:left="48"/>
                    <w:rPr>
                      <w:rFonts w:ascii="Times New Roman" w:eastAsia="標楷體" w:hAnsi="Times New Roman" w:cs="Times New Roman"/>
                    </w:rPr>
                  </w:pPr>
                  <w:r w:rsidRPr="00382AB8">
                    <w:rPr>
                      <w:rFonts w:ascii="Times New Roman" w:eastAsia="標楷體" w:hAnsi="Times New Roman" w:cs="Times New Roman"/>
                      <w:szCs w:val="24"/>
                    </w:rPr>
                    <w:t>Ministry of Culture</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7CDDEE"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rPr>
                  </w:pPr>
                </w:p>
              </w:tc>
            </w:tr>
            <w:tr w:rsidR="00382AB8" w:rsidRPr="00382AB8" w14:paraId="270D96C1"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040350" w14:textId="77777777" w:rsidR="00404DE7" w:rsidRPr="00382AB8" w:rsidRDefault="00404DE7" w:rsidP="00382AB8">
                  <w:pPr>
                    <w:autoSpaceDE w:val="0"/>
                    <w:spacing w:line="240" w:lineRule="exact"/>
                    <w:ind w:left="56"/>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0004AE" w14:textId="77777777" w:rsidR="00404DE7" w:rsidRPr="00382AB8" w:rsidRDefault="00404DE7" w:rsidP="00382AB8">
                  <w:pPr>
                    <w:pStyle w:val="TableParagraph"/>
                    <w:spacing w:line="240" w:lineRule="exact"/>
                    <w:ind w:left="88" w:right="1"/>
                    <w:jc w:val="left"/>
                    <w:rPr>
                      <w:rFonts w:ascii="Times New Roman" w:eastAsia="標楷體" w:hAnsi="Times New Roman" w:cs="Times New Roman"/>
                      <w:sz w:val="24"/>
                      <w:szCs w:val="24"/>
                    </w:rPr>
                  </w:pPr>
                  <w:r w:rsidRPr="00382AB8">
                    <w:rPr>
                      <w:rFonts w:ascii="Times New Roman" w:eastAsia="標楷體" w:hAnsi="Times New Roman" w:cs="Times New Roman"/>
                      <w:sz w:val="24"/>
                      <w:szCs w:val="24"/>
                      <w:lang w:eastAsia="zh-TW"/>
                    </w:rPr>
                    <w:t>Golden Bell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EC06146" w14:textId="77777777" w:rsidR="00404DE7" w:rsidRPr="00382AB8" w:rsidRDefault="00404DE7" w:rsidP="00382AB8">
                  <w:pPr>
                    <w:autoSpaceDE w:val="0"/>
                    <w:spacing w:line="240" w:lineRule="exact"/>
                    <w:ind w:left="48"/>
                    <w:rPr>
                      <w:rFonts w:ascii="Times New Roman" w:eastAsia="標楷體" w:hAnsi="Times New Roman" w:cs="Times New Roman"/>
                    </w:rPr>
                  </w:pPr>
                  <w:r w:rsidRPr="00382AB8">
                    <w:rPr>
                      <w:rFonts w:ascii="Times New Roman" w:eastAsia="標楷體" w:hAnsi="Times New Roman" w:cs="Times New Roman"/>
                      <w:szCs w:val="24"/>
                    </w:rPr>
                    <w:t>Ministry of Culture</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60A102"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rPr>
                  </w:pPr>
                </w:p>
              </w:tc>
            </w:tr>
            <w:tr w:rsidR="00382AB8" w:rsidRPr="00382AB8" w14:paraId="2A5A2D3E"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5D3976" w14:textId="77777777" w:rsidR="00404DE7" w:rsidRPr="00382AB8" w:rsidRDefault="00404DE7" w:rsidP="00382AB8">
                  <w:pPr>
                    <w:autoSpaceDE w:val="0"/>
                    <w:spacing w:line="240" w:lineRule="exact"/>
                    <w:ind w:left="56"/>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724B6B" w14:textId="77777777" w:rsidR="00404DE7" w:rsidRPr="00382AB8" w:rsidRDefault="00404DE7" w:rsidP="00382AB8">
                  <w:pPr>
                    <w:pStyle w:val="TableParagraph"/>
                    <w:spacing w:line="240" w:lineRule="exact"/>
                    <w:ind w:left="88" w:right="1"/>
                    <w:jc w:val="left"/>
                    <w:rPr>
                      <w:rFonts w:ascii="Times New Roman" w:eastAsia="標楷體" w:hAnsi="Times New Roman" w:cs="Times New Roman"/>
                      <w:sz w:val="24"/>
                      <w:szCs w:val="24"/>
                    </w:rPr>
                  </w:pPr>
                  <w:r w:rsidRPr="00382AB8">
                    <w:rPr>
                      <w:rFonts w:ascii="Times New Roman" w:eastAsia="標楷體" w:hAnsi="Times New Roman" w:cs="Times New Roman"/>
                      <w:sz w:val="24"/>
                      <w:szCs w:val="24"/>
                      <w:lang w:eastAsia="zh-TW"/>
                    </w:rPr>
                    <w:t>Golden Tripod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C422C3" w14:textId="77777777" w:rsidR="00404DE7" w:rsidRPr="00382AB8" w:rsidRDefault="00404DE7" w:rsidP="00382AB8">
                  <w:pPr>
                    <w:autoSpaceDE w:val="0"/>
                    <w:spacing w:line="240" w:lineRule="exact"/>
                    <w:ind w:left="48"/>
                    <w:rPr>
                      <w:rFonts w:ascii="Times New Roman" w:eastAsia="標楷體" w:hAnsi="Times New Roman" w:cs="Times New Roman"/>
                    </w:rPr>
                  </w:pPr>
                  <w:r w:rsidRPr="00382AB8">
                    <w:rPr>
                      <w:rFonts w:ascii="Times New Roman" w:eastAsia="標楷體" w:hAnsi="Times New Roman" w:cs="Times New Roman"/>
                      <w:szCs w:val="24"/>
                    </w:rPr>
                    <w:t>Ministry of Culture</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7652FA"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rPr>
                  </w:pPr>
                </w:p>
              </w:tc>
            </w:tr>
            <w:tr w:rsidR="00382AB8" w:rsidRPr="00382AB8" w14:paraId="69499042" w14:textId="77777777" w:rsidTr="00D95FE2">
              <w:trPr>
                <w:trHeight w:val="284"/>
              </w:trPr>
              <w:tc>
                <w:tcPr>
                  <w:tcW w:w="125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8676FE" w14:textId="77777777" w:rsidR="00404DE7" w:rsidRPr="00382AB8" w:rsidRDefault="00404DE7" w:rsidP="00382AB8">
                  <w:pPr>
                    <w:pStyle w:val="TableParagraph"/>
                    <w:spacing w:line="240" w:lineRule="exact"/>
                    <w:ind w:left="56"/>
                    <w:rPr>
                      <w:rFonts w:ascii="Times New Roman" w:eastAsia="標楷體" w:hAnsi="Times New Roman" w:cs="Times New Roman"/>
                    </w:rPr>
                  </w:pPr>
                  <w:r w:rsidRPr="00382AB8">
                    <w:rPr>
                      <w:rFonts w:ascii="Times New Roman" w:eastAsia="標楷體" w:hAnsi="Times New Roman" w:cs="Times New Roman"/>
                      <w:spacing w:val="60"/>
                      <w:sz w:val="24"/>
                      <w:szCs w:val="24"/>
                    </w:rPr>
                    <w:t>D</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18FD574" w14:textId="77777777" w:rsidR="00404DE7" w:rsidRPr="00382AB8" w:rsidRDefault="00404DE7" w:rsidP="00382AB8">
                  <w:pPr>
                    <w:pStyle w:val="TableParagraph"/>
                    <w:spacing w:line="240" w:lineRule="exact"/>
                    <w:ind w:left="8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Literature and Art Creation Award</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FC7B30" w14:textId="77777777" w:rsidR="00404DE7" w:rsidRPr="00382AB8" w:rsidRDefault="00404DE7" w:rsidP="00382AB8">
                  <w:pPr>
                    <w:pStyle w:val="TableParagraph"/>
                    <w:spacing w:line="240" w:lineRule="exact"/>
                    <w:ind w:left="48"/>
                    <w:jc w:val="left"/>
                    <w:rPr>
                      <w:rFonts w:ascii="Times New Roman" w:eastAsia="標楷體" w:hAnsi="Times New Roman" w:cs="Times New Roman"/>
                    </w:rPr>
                  </w:pPr>
                  <w:r w:rsidRPr="00382AB8">
                    <w:rPr>
                      <w:rFonts w:ascii="Times New Roman" w:eastAsia="標楷體" w:hAnsi="Times New Roman" w:cs="Times New Roman"/>
                      <w:sz w:val="24"/>
                      <w:szCs w:val="24"/>
                      <w:lang w:eastAsia="zh-TW"/>
                    </w:rPr>
                    <w:t>Ministry of Education</w:t>
                  </w:r>
                </w:p>
              </w:tc>
              <w:tc>
                <w:tcPr>
                  <w:tcW w:w="24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0EB52E" w14:textId="77777777" w:rsidR="00404DE7" w:rsidRPr="00382AB8" w:rsidRDefault="00404DE7" w:rsidP="00382AB8">
                  <w:pPr>
                    <w:pStyle w:val="TableParagraph"/>
                    <w:spacing w:before="135" w:line="240" w:lineRule="exact"/>
                    <w:ind w:right="1"/>
                    <w:rPr>
                      <w:rFonts w:ascii="Times New Roman" w:eastAsia="標楷體" w:hAnsi="Times New Roman" w:cs="Times New Roman"/>
                    </w:rPr>
                  </w:pPr>
                  <w:r w:rsidRPr="00382AB8">
                    <w:rPr>
                      <w:rFonts w:ascii="Times New Roman" w:eastAsia="標楷體" w:hAnsi="Times New Roman" w:cs="Times New Roman"/>
                      <w:sz w:val="24"/>
                      <w:szCs w:val="24"/>
                    </w:rPr>
                    <w:t>3 points</w:t>
                  </w:r>
                </w:p>
              </w:tc>
            </w:tr>
            <w:tr w:rsidR="00382AB8" w:rsidRPr="00382AB8" w14:paraId="5FFCDED3"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30190E" w14:textId="77777777" w:rsidR="00404DE7" w:rsidRPr="00382AB8" w:rsidRDefault="00404DE7" w:rsidP="00382AB8">
                  <w:pPr>
                    <w:autoSpaceDE w:val="0"/>
                    <w:spacing w:line="240" w:lineRule="exact"/>
                    <w:jc w:val="center"/>
                    <w:rPr>
                      <w:rFonts w:ascii="Times New Roman" w:eastAsia="標楷體" w:hAnsi="Times New Roman" w:cs="Times New Roman"/>
                      <w:kern w:val="0"/>
                      <w:sz w:val="22"/>
                      <w:lang w:eastAsia="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3E0933" w14:textId="77777777" w:rsidR="00404DE7" w:rsidRPr="00382AB8" w:rsidRDefault="00404DE7" w:rsidP="00382AB8">
                  <w:pPr>
                    <w:pStyle w:val="TableParagraph"/>
                    <w:spacing w:line="240" w:lineRule="exact"/>
                    <w:ind w:left="88"/>
                    <w:jc w:val="left"/>
                    <w:rPr>
                      <w:rFonts w:ascii="Times New Roman" w:eastAsia="標楷體" w:hAnsi="Times New Roman" w:cs="Times New Roman"/>
                      <w:sz w:val="24"/>
                      <w:szCs w:val="24"/>
                      <w:shd w:val="clear" w:color="auto" w:fill="FFFFFF"/>
                      <w:lang w:eastAsia="zh-TW"/>
                    </w:rPr>
                  </w:pPr>
                  <w:r w:rsidRPr="00382AB8">
                    <w:rPr>
                      <w:rFonts w:ascii="Times New Roman" w:eastAsia="標楷體" w:hAnsi="Times New Roman" w:cs="Times New Roman"/>
                      <w:sz w:val="24"/>
                      <w:szCs w:val="24"/>
                      <w:shd w:val="clear" w:color="auto" w:fill="FFFFFF"/>
                    </w:rPr>
                    <w:t xml:space="preserve">Literature &amp; Art </w:t>
                  </w:r>
                  <w:r w:rsidRPr="00382AB8">
                    <w:rPr>
                      <w:rFonts w:ascii="Times New Roman" w:eastAsia="標楷體" w:hAnsi="Times New Roman" w:cs="Times New Roman"/>
                      <w:sz w:val="24"/>
                      <w:szCs w:val="24"/>
                      <w:shd w:val="clear" w:color="auto" w:fill="FFFFFF"/>
                      <w:lang w:eastAsia="zh-TW"/>
                    </w:rPr>
                    <w:t>Award (various first prizes)</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F3BE92" w14:textId="77777777" w:rsidR="00404DE7" w:rsidRPr="00382AB8" w:rsidRDefault="00404DE7" w:rsidP="00382AB8">
                  <w:pPr>
                    <w:pStyle w:val="TableParagraph"/>
                    <w:spacing w:line="240" w:lineRule="exact"/>
                    <w:ind w:left="48"/>
                    <w:jc w:val="left"/>
                    <w:rPr>
                      <w:rFonts w:ascii="Times New Roman" w:eastAsia="標楷體" w:hAnsi="Times New Roman" w:cs="Times New Roman"/>
                      <w:sz w:val="24"/>
                      <w:szCs w:val="24"/>
                      <w:lang w:eastAsia="zh-TW"/>
                    </w:rPr>
                  </w:pPr>
                  <w:r w:rsidRPr="00382AB8">
                    <w:rPr>
                      <w:rFonts w:ascii="Times New Roman" w:eastAsia="標楷體" w:hAnsi="Times New Roman" w:cs="Times New Roman"/>
                      <w:sz w:val="24"/>
                      <w:szCs w:val="24"/>
                      <w:shd w:val="clear" w:color="auto" w:fill="FFFFFF"/>
                    </w:rPr>
                    <w:t>Kaohsiung Cultural Foundation</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E2C718"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lang w:eastAsia="zh-TW"/>
                    </w:rPr>
                  </w:pPr>
                </w:p>
              </w:tc>
            </w:tr>
            <w:tr w:rsidR="00382AB8" w:rsidRPr="00382AB8" w14:paraId="108CF927" w14:textId="77777777" w:rsidTr="00D95FE2">
              <w:trPr>
                <w:trHeight w:val="284"/>
              </w:trPr>
              <w:tc>
                <w:tcPr>
                  <w:tcW w:w="12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FD2F34" w14:textId="77777777" w:rsidR="00404DE7" w:rsidRPr="00382AB8" w:rsidRDefault="00404DE7" w:rsidP="00382AB8">
                  <w:pPr>
                    <w:autoSpaceDE w:val="0"/>
                    <w:spacing w:line="240" w:lineRule="exact"/>
                    <w:jc w:val="center"/>
                    <w:rPr>
                      <w:rFonts w:ascii="Times New Roman" w:eastAsia="標楷體" w:hAnsi="Times New Roman" w:cs="Times New Roman"/>
                      <w:kern w:val="0"/>
                      <w:sz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089C9B" w14:textId="77777777" w:rsidR="00404DE7" w:rsidRPr="00382AB8" w:rsidRDefault="00404DE7" w:rsidP="00382AB8">
                  <w:pPr>
                    <w:pStyle w:val="HTML"/>
                    <w:shd w:val="clear" w:color="auto" w:fill="F8F9FA"/>
                    <w:spacing w:line="240" w:lineRule="exact"/>
                    <w:ind w:left="88"/>
                    <w:rPr>
                      <w:rFonts w:ascii="Times New Roman" w:eastAsia="標楷體" w:hAnsi="Times New Roman" w:cs="Times New Roman"/>
                    </w:rPr>
                  </w:pPr>
                  <w:r w:rsidRPr="00382AB8">
                    <w:rPr>
                      <w:rFonts w:ascii="Times New Roman" w:eastAsia="標楷體" w:hAnsi="Times New Roman" w:cs="Times New Roman"/>
                    </w:rPr>
                    <w:t xml:space="preserve">Times Literary Award </w:t>
                  </w:r>
                  <w:r w:rsidRPr="00382AB8">
                    <w:rPr>
                      <w:rFonts w:ascii="Times New Roman" w:eastAsia="標楷體" w:hAnsi="Times New Roman" w:cs="Times New Roman"/>
                      <w:shd w:val="clear" w:color="auto" w:fill="FFFFFF"/>
                    </w:rPr>
                    <w:t>First Prize</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6CC16C" w14:textId="77777777" w:rsidR="00404DE7" w:rsidRPr="00382AB8" w:rsidRDefault="00404DE7" w:rsidP="00382AB8">
                  <w:pPr>
                    <w:pStyle w:val="TableParagraph"/>
                    <w:spacing w:line="240" w:lineRule="exact"/>
                    <w:ind w:left="48"/>
                    <w:jc w:val="left"/>
                    <w:rPr>
                      <w:rFonts w:ascii="Times New Roman" w:eastAsia="標楷體" w:hAnsi="Times New Roman" w:cs="Times New Roman"/>
                      <w:sz w:val="24"/>
                      <w:szCs w:val="24"/>
                      <w:lang w:eastAsia="zh-TW"/>
                    </w:rPr>
                  </w:pPr>
                  <w:r w:rsidRPr="00382AB8">
                    <w:rPr>
                      <w:rFonts w:ascii="Times New Roman" w:eastAsia="標楷體" w:hAnsi="Times New Roman" w:cs="Times New Roman"/>
                      <w:sz w:val="24"/>
                      <w:szCs w:val="24"/>
                      <w:lang w:eastAsia="zh-TW"/>
                    </w:rPr>
                    <w:t>China Times</w:t>
                  </w:r>
                </w:p>
              </w:tc>
              <w:tc>
                <w:tcPr>
                  <w:tcW w:w="24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453849" w14:textId="77777777" w:rsidR="00404DE7" w:rsidRPr="00382AB8" w:rsidRDefault="00404DE7" w:rsidP="00382AB8">
                  <w:pPr>
                    <w:pStyle w:val="TableParagraph"/>
                    <w:spacing w:line="240" w:lineRule="exact"/>
                    <w:ind w:right="1"/>
                    <w:rPr>
                      <w:rFonts w:ascii="Times New Roman" w:eastAsia="標楷體" w:hAnsi="Times New Roman" w:cs="Times New Roman"/>
                      <w:sz w:val="24"/>
                      <w:szCs w:val="24"/>
                      <w:lang w:eastAsia="zh-TW"/>
                    </w:rPr>
                  </w:pPr>
                </w:p>
              </w:tc>
            </w:tr>
          </w:tbl>
          <w:p w14:paraId="6D2B022A" w14:textId="6ECBCB0C" w:rsidR="00404DE7" w:rsidRPr="00382AB8" w:rsidRDefault="00404DE7" w:rsidP="00382AB8">
            <w:pPr>
              <w:snapToGrid w:val="0"/>
              <w:spacing w:line="240" w:lineRule="exact"/>
              <w:ind w:left="444" w:hanging="444"/>
              <w:jc w:val="both"/>
              <w:rPr>
                <w:rFonts w:ascii="Times New Roman" w:eastAsia="標楷體" w:hAnsi="Times New Roman" w:cs="Times New Roman"/>
                <w:sz w:val="22"/>
              </w:rPr>
            </w:pPr>
          </w:p>
        </w:tc>
        <w:tc>
          <w:tcPr>
            <w:tcW w:w="1105" w:type="dxa"/>
            <w:shd w:val="clear" w:color="auto" w:fill="auto"/>
            <w:tcMar>
              <w:top w:w="0" w:type="dxa"/>
              <w:left w:w="10" w:type="dxa"/>
              <w:bottom w:w="0" w:type="dxa"/>
              <w:right w:w="10" w:type="dxa"/>
            </w:tcMar>
          </w:tcPr>
          <w:p w14:paraId="25FEF281"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c>
          <w:tcPr>
            <w:tcW w:w="851" w:type="dxa"/>
          </w:tcPr>
          <w:p w14:paraId="3F1F13DD" w14:textId="77777777" w:rsidR="009C25D5" w:rsidRPr="00382AB8" w:rsidRDefault="009C25D5" w:rsidP="00382AB8">
            <w:pPr>
              <w:widowControl/>
              <w:spacing w:before="360" w:line="240" w:lineRule="exact"/>
              <w:rPr>
                <w:rFonts w:ascii="Times New Roman" w:eastAsia="標楷體" w:hAnsi="Times New Roman" w:cs="Times New Roman"/>
                <w:bCs/>
                <w:kern w:val="0"/>
                <w:sz w:val="22"/>
              </w:rPr>
            </w:pPr>
          </w:p>
        </w:tc>
      </w:tr>
      <w:tr w:rsidR="00382AB8" w:rsidRPr="00382AB8" w14:paraId="5EFC2EB0" w14:textId="77777777" w:rsidTr="00D95FE2">
        <w:trPr>
          <w:trHeight w:val="2724"/>
        </w:trPr>
        <w:tc>
          <w:tcPr>
            <w:tcW w:w="1429" w:type="dxa"/>
            <w:shd w:val="clear" w:color="auto" w:fill="FFFFFF"/>
            <w:tcMar>
              <w:top w:w="0" w:type="dxa"/>
              <w:left w:w="28" w:type="dxa"/>
              <w:bottom w:w="0" w:type="dxa"/>
              <w:right w:w="28" w:type="dxa"/>
            </w:tcMar>
          </w:tcPr>
          <w:p w14:paraId="17B0F5F3" w14:textId="77777777" w:rsidR="00D15807" w:rsidRPr="00382AB8" w:rsidRDefault="00D15807" w:rsidP="00382AB8">
            <w:pPr>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總分</w:t>
            </w:r>
          </w:p>
          <w:p w14:paraId="7BBE0DA7" w14:textId="7AD830F5" w:rsidR="00404DE7" w:rsidRPr="00382AB8" w:rsidRDefault="00404DE7" w:rsidP="00382AB8">
            <w:pPr>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szCs w:val="24"/>
              </w:rPr>
              <w:t>Maximum points for each track</w:t>
            </w:r>
          </w:p>
        </w:tc>
        <w:tc>
          <w:tcPr>
            <w:tcW w:w="12203" w:type="dxa"/>
            <w:shd w:val="clear" w:color="auto" w:fill="FFFFFF"/>
            <w:tcMar>
              <w:top w:w="0" w:type="dxa"/>
              <w:left w:w="28" w:type="dxa"/>
              <w:bottom w:w="0" w:type="dxa"/>
              <w:right w:w="28" w:type="dxa"/>
            </w:tcMar>
          </w:tcPr>
          <w:p w14:paraId="576EB2B6" w14:textId="77777777" w:rsidR="00D15807" w:rsidRPr="00382AB8" w:rsidRDefault="00D15807" w:rsidP="00382AB8">
            <w:pPr>
              <w:widowControl/>
              <w:spacing w:line="240" w:lineRule="exact"/>
              <w:ind w:left="361" w:hanging="361"/>
              <w:rPr>
                <w:rFonts w:ascii="Times New Roman" w:eastAsia="標楷體" w:hAnsi="Times New Roman" w:cs="Times New Roman"/>
              </w:rPr>
            </w:pPr>
            <w:r w:rsidRPr="00382AB8">
              <w:rPr>
                <w:rFonts w:ascii="Times New Roman" w:eastAsia="標楷體" w:hAnsi="Times New Roman" w:cs="Times New Roman"/>
                <w:kern w:val="0"/>
                <w:sz w:val="22"/>
              </w:rPr>
              <w:t>(1)</w:t>
            </w:r>
            <w:r w:rsidRPr="00382AB8">
              <w:rPr>
                <w:rFonts w:ascii="Times New Roman" w:eastAsia="標楷體" w:hAnsi="Times New Roman" w:cs="Times New Roman"/>
                <w:kern w:val="0"/>
                <w:sz w:val="22"/>
              </w:rPr>
              <w:t>一般研究：</w:t>
            </w:r>
            <w:r w:rsidRPr="00382AB8">
              <w:rPr>
                <w:rFonts w:ascii="Times New Roman" w:eastAsia="標楷體" w:hAnsi="Times New Roman" w:cs="Times New Roman"/>
                <w:kern w:val="0"/>
                <w:sz w:val="22"/>
              </w:rPr>
              <w:t xml:space="preserve"> </w:t>
            </w:r>
            <w:r w:rsidRPr="00382AB8">
              <w:rPr>
                <w:rFonts w:ascii="Times New Roman" w:eastAsia="標楷體" w:hAnsi="Times New Roman" w:cs="Times New Roman"/>
                <w:kern w:val="0"/>
                <w:sz w:val="22"/>
              </w:rPr>
              <w:br/>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17.5</w:t>
            </w:r>
            <w:r w:rsidRPr="00382AB8">
              <w:rPr>
                <w:rFonts w:ascii="Times New Roman" w:eastAsia="標楷體" w:hAnsi="Times New Roman" w:cs="Times New Roman"/>
                <w:bCs/>
                <w:kern w:val="0"/>
                <w:sz w:val="22"/>
              </w:rPr>
              <w:t>分</w:t>
            </w:r>
            <w:proofErr w:type="gramStart"/>
            <w:r w:rsidRPr="00382AB8">
              <w:rPr>
                <w:rFonts w:ascii="Times New Roman" w:eastAsia="標楷體" w:hAnsi="Times New Roman" w:cs="Times New Roman"/>
                <w:bCs/>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70</w:t>
            </w:r>
            <w:r w:rsidRPr="00382AB8">
              <w:rPr>
                <w:rFonts w:ascii="Times New Roman" w:eastAsia="標楷體" w:hAnsi="Times New Roman" w:cs="Times New Roman"/>
                <w:kern w:val="0"/>
                <w:sz w:val="22"/>
              </w:rPr>
              <w:t>％；</w:t>
            </w:r>
            <w:r w:rsidRPr="00382AB8">
              <w:rPr>
                <w:rFonts w:ascii="Times New Roman" w:eastAsia="標楷體" w:hAnsi="Times New Roman" w:cs="Times New Roman"/>
                <w:bCs/>
                <w:kern w:val="0"/>
                <w:sz w:val="22"/>
              </w:rPr>
              <w:t>A1:75%</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A2:25</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w:t>
            </w:r>
            <w:proofErr w:type="gramEnd"/>
          </w:p>
          <w:p w14:paraId="4CCAD08D" w14:textId="77777777" w:rsidR="00D15807" w:rsidRPr="00382AB8" w:rsidRDefault="00D15807" w:rsidP="00382AB8">
            <w:pPr>
              <w:widowControl/>
              <w:spacing w:line="240" w:lineRule="exact"/>
              <w:ind w:left="361" w:hanging="361"/>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(2)</w:t>
            </w:r>
            <w:r w:rsidRPr="00382AB8">
              <w:rPr>
                <w:rFonts w:ascii="Times New Roman" w:eastAsia="標楷體" w:hAnsi="Times New Roman" w:cs="Times New Roman"/>
                <w:kern w:val="0"/>
                <w:sz w:val="22"/>
              </w:rPr>
              <w:t>技術應用：</w:t>
            </w:r>
          </w:p>
          <w:p w14:paraId="1BAF824C" w14:textId="77777777" w:rsidR="00D15807" w:rsidRPr="00382AB8" w:rsidRDefault="00D15807" w:rsidP="00382AB8">
            <w:pPr>
              <w:widowControl/>
              <w:spacing w:line="240" w:lineRule="exact"/>
              <w:ind w:left="382" w:hanging="130"/>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 xml:space="preserve"> A2</w:t>
            </w:r>
            <w:r w:rsidRPr="00382AB8">
              <w:rPr>
                <w:rFonts w:ascii="Times New Roman" w:eastAsia="標楷體" w:hAnsi="Times New Roman" w:cs="Times New Roman"/>
                <w:kern w:val="0"/>
                <w:sz w:val="22"/>
              </w:rPr>
              <w:t>滿分</w:t>
            </w:r>
            <w:r w:rsidRPr="00382AB8">
              <w:rPr>
                <w:rFonts w:ascii="Times New Roman" w:eastAsia="標楷體" w:hAnsi="Times New Roman" w:cs="Times New Roman"/>
                <w:kern w:val="0"/>
                <w:sz w:val="22"/>
              </w:rPr>
              <w:t>42</w:t>
            </w:r>
            <w:r w:rsidRPr="00382AB8">
              <w:rPr>
                <w:rFonts w:ascii="Times New Roman" w:eastAsia="標楷體" w:hAnsi="Times New Roman" w:cs="Times New Roman"/>
                <w:kern w:val="0"/>
                <w:sz w:val="22"/>
              </w:rPr>
              <w:t>分</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70</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A1: 40%</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A2:60</w:t>
            </w:r>
            <w:r w:rsidRPr="00382AB8">
              <w:rPr>
                <w:rFonts w:ascii="Times New Roman" w:eastAsia="標楷體" w:hAnsi="Times New Roman" w:cs="Times New Roman"/>
                <w:kern w:val="0"/>
                <w:sz w:val="22"/>
              </w:rPr>
              <w:t>％</w:t>
            </w:r>
            <w:proofErr w:type="gramStart"/>
            <w:r w:rsidRPr="00382AB8">
              <w:rPr>
                <w:rFonts w:ascii="Times New Roman" w:eastAsia="標楷體" w:hAnsi="Times New Roman" w:cs="Times New Roman"/>
                <w:kern w:val="0"/>
                <w:sz w:val="22"/>
              </w:rPr>
              <w:t>）</w:t>
            </w:r>
            <w:proofErr w:type="gramEnd"/>
          </w:p>
          <w:p w14:paraId="3726659E" w14:textId="77777777" w:rsidR="00D15807" w:rsidRPr="00382AB8" w:rsidRDefault="00D15807" w:rsidP="00382AB8">
            <w:pPr>
              <w:widowControl/>
              <w:spacing w:line="240" w:lineRule="exact"/>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(3)</w:t>
            </w:r>
            <w:r w:rsidRPr="00382AB8">
              <w:rPr>
                <w:rFonts w:ascii="Times New Roman" w:eastAsia="標楷體" w:hAnsi="Times New Roman" w:cs="Times New Roman"/>
                <w:kern w:val="0"/>
                <w:sz w:val="22"/>
              </w:rPr>
              <w:t>教學研究：</w:t>
            </w:r>
          </w:p>
          <w:p w14:paraId="5715273A" w14:textId="77777777" w:rsidR="00D15807" w:rsidRPr="00382AB8" w:rsidRDefault="00D15807" w:rsidP="00382AB8">
            <w:pPr>
              <w:widowControl/>
              <w:spacing w:line="240" w:lineRule="exact"/>
              <w:ind w:left="680" w:hanging="440"/>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(a) A2</w:t>
            </w:r>
            <w:r w:rsidRPr="00382AB8">
              <w:rPr>
                <w:rFonts w:ascii="Times New Roman" w:eastAsia="標楷體" w:hAnsi="Times New Roman" w:cs="Times New Roman"/>
                <w:kern w:val="0"/>
                <w:sz w:val="22"/>
              </w:rPr>
              <w:t>滿分</w:t>
            </w:r>
            <w:r w:rsidRPr="00382AB8">
              <w:rPr>
                <w:rFonts w:ascii="Times New Roman" w:eastAsia="標楷體" w:hAnsi="Times New Roman" w:cs="Times New Roman"/>
                <w:kern w:val="0"/>
                <w:sz w:val="22"/>
              </w:rPr>
              <w:t>24</w:t>
            </w:r>
            <w:r w:rsidRPr="00382AB8">
              <w:rPr>
                <w:rFonts w:ascii="Times New Roman" w:eastAsia="標楷體" w:hAnsi="Times New Roman" w:cs="Times New Roman"/>
                <w:kern w:val="0"/>
                <w:sz w:val="22"/>
              </w:rPr>
              <w:t>分</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60</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A2:40</w:t>
            </w:r>
            <w:r w:rsidRPr="00382AB8">
              <w:rPr>
                <w:rFonts w:ascii="Times New Roman" w:eastAsia="標楷體" w:hAnsi="Times New Roman" w:cs="Times New Roman"/>
                <w:kern w:val="0"/>
                <w:sz w:val="22"/>
              </w:rPr>
              <w:t>％</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（理、工、</w:t>
            </w:r>
            <w:proofErr w:type="gramStart"/>
            <w:r w:rsidRPr="00382AB8">
              <w:rPr>
                <w:rFonts w:ascii="Times New Roman" w:eastAsia="標楷體" w:hAnsi="Times New Roman" w:cs="Times New Roman"/>
                <w:kern w:val="0"/>
                <w:sz w:val="22"/>
              </w:rPr>
              <w:t>醫</w:t>
            </w:r>
            <w:proofErr w:type="gramEnd"/>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一般教師</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、海、文）</w:t>
            </w:r>
          </w:p>
          <w:p w14:paraId="618ECB30" w14:textId="77777777" w:rsidR="00D15807" w:rsidRPr="00382AB8" w:rsidRDefault="00D15807" w:rsidP="00382AB8">
            <w:pPr>
              <w:widowControl/>
              <w:spacing w:line="240" w:lineRule="exact"/>
              <w:ind w:left="680" w:hanging="440"/>
              <w:jc w:val="both"/>
              <w:rPr>
                <w:rFonts w:ascii="Times New Roman" w:eastAsia="標楷體" w:hAnsi="Times New Roman" w:cs="Times New Roman"/>
                <w:kern w:val="0"/>
                <w:sz w:val="22"/>
              </w:rPr>
            </w:pPr>
            <w:r w:rsidRPr="00382AB8">
              <w:rPr>
                <w:rFonts w:ascii="Times New Roman" w:eastAsia="標楷體" w:hAnsi="Times New Roman" w:cs="Times New Roman"/>
                <w:kern w:val="0"/>
                <w:sz w:val="22"/>
              </w:rPr>
              <w:t>(b) A2</w:t>
            </w:r>
            <w:r w:rsidRPr="00382AB8">
              <w:rPr>
                <w:rFonts w:ascii="Times New Roman" w:eastAsia="標楷體" w:hAnsi="Times New Roman" w:cs="Times New Roman"/>
                <w:kern w:val="0"/>
                <w:sz w:val="22"/>
              </w:rPr>
              <w:t>滿分</w:t>
            </w:r>
            <w:r w:rsidRPr="00382AB8">
              <w:rPr>
                <w:rFonts w:ascii="Times New Roman" w:eastAsia="標楷體" w:hAnsi="Times New Roman" w:cs="Times New Roman"/>
                <w:kern w:val="0"/>
                <w:sz w:val="22"/>
              </w:rPr>
              <w:t>20</w:t>
            </w:r>
            <w:r w:rsidRPr="00382AB8">
              <w:rPr>
                <w:rFonts w:ascii="Times New Roman" w:eastAsia="標楷體" w:hAnsi="Times New Roman" w:cs="Times New Roman"/>
                <w:kern w:val="0"/>
                <w:sz w:val="22"/>
              </w:rPr>
              <w:t>分</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50</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A2:40</w:t>
            </w:r>
            <w:r w:rsidRPr="00382AB8">
              <w:rPr>
                <w:rFonts w:ascii="Times New Roman" w:eastAsia="標楷體" w:hAnsi="Times New Roman" w:cs="Times New Roman"/>
                <w:kern w:val="0"/>
                <w:sz w:val="22"/>
              </w:rPr>
              <w:t>％</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（管、社、</w:t>
            </w:r>
            <w:proofErr w:type="gramStart"/>
            <w:r w:rsidRPr="00382AB8">
              <w:rPr>
                <w:rFonts w:ascii="Times New Roman" w:eastAsia="標楷體" w:hAnsi="Times New Roman" w:cs="Times New Roman"/>
                <w:kern w:val="0"/>
                <w:sz w:val="22"/>
              </w:rPr>
              <w:t>醫</w:t>
            </w:r>
            <w:proofErr w:type="gramEnd"/>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醫學人文及教育教師</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w:t>
            </w:r>
          </w:p>
          <w:p w14:paraId="3E15D897" w14:textId="77777777" w:rsidR="00D15807" w:rsidRPr="00382AB8" w:rsidRDefault="00D15807" w:rsidP="00382AB8">
            <w:pPr>
              <w:snapToGrid w:val="0"/>
              <w:spacing w:line="240" w:lineRule="exact"/>
              <w:rPr>
                <w:rFonts w:ascii="Times New Roman" w:eastAsia="標楷體" w:hAnsi="Times New Roman" w:cs="Times New Roman"/>
              </w:rPr>
            </w:pPr>
            <w:r w:rsidRPr="00382AB8">
              <w:rPr>
                <w:rFonts w:ascii="Times New Roman" w:eastAsia="標楷體" w:hAnsi="Times New Roman" w:cs="Times New Roman"/>
                <w:kern w:val="0"/>
                <w:sz w:val="22"/>
              </w:rPr>
              <w:t xml:space="preserve">  (c) A2</w:t>
            </w:r>
            <w:r w:rsidRPr="00382AB8">
              <w:rPr>
                <w:rFonts w:ascii="Times New Roman" w:eastAsia="標楷體" w:hAnsi="Times New Roman" w:cs="Times New Roman"/>
                <w:kern w:val="0"/>
                <w:sz w:val="22"/>
              </w:rPr>
              <w:t>滿分</w:t>
            </w:r>
            <w:r w:rsidRPr="00382AB8">
              <w:rPr>
                <w:rFonts w:ascii="Times New Roman" w:eastAsia="標楷體" w:hAnsi="Times New Roman" w:cs="Times New Roman"/>
                <w:kern w:val="0"/>
                <w:sz w:val="22"/>
              </w:rPr>
              <w:t>16</w:t>
            </w:r>
            <w:r w:rsidRPr="00382AB8">
              <w:rPr>
                <w:rFonts w:ascii="Times New Roman" w:eastAsia="標楷體" w:hAnsi="Times New Roman" w:cs="Times New Roman"/>
                <w:kern w:val="0"/>
                <w:sz w:val="22"/>
              </w:rPr>
              <w:t>分</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40</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A2:40</w:t>
            </w:r>
            <w:r w:rsidRPr="00382AB8">
              <w:rPr>
                <w:rFonts w:ascii="Times New Roman" w:eastAsia="標楷體" w:hAnsi="Times New Roman" w:cs="Times New Roman"/>
                <w:kern w:val="0"/>
                <w:sz w:val="22"/>
              </w:rPr>
              <w:t>％</w:t>
            </w:r>
            <w:proofErr w:type="gramStart"/>
            <w:r w:rsidRPr="00382AB8">
              <w:rPr>
                <w:rFonts w:ascii="Times New Roman" w:eastAsia="標楷體" w:hAnsi="Times New Roman" w:cs="Times New Roman"/>
                <w:kern w:val="0"/>
                <w:sz w:val="22"/>
              </w:rPr>
              <w:t>）</w:t>
            </w:r>
            <w:proofErr w:type="gramEnd"/>
            <w:r w:rsidRPr="00382AB8">
              <w:rPr>
                <w:rFonts w:ascii="Times New Roman" w:eastAsia="標楷體" w:hAnsi="Times New Roman" w:cs="Times New Roman"/>
                <w:kern w:val="0"/>
                <w:sz w:val="22"/>
              </w:rPr>
              <w:t>（西灣）</w:t>
            </w:r>
          </w:p>
          <w:p w14:paraId="37E49A39" w14:textId="77777777" w:rsidR="00D15807" w:rsidRPr="00382AB8" w:rsidRDefault="00D15807" w:rsidP="00382AB8">
            <w:pPr>
              <w:widowControl/>
              <w:spacing w:beforeLines="50" w:before="163" w:line="240" w:lineRule="exact"/>
              <w:ind w:left="442" w:hanging="442"/>
              <w:jc w:val="both"/>
              <w:rPr>
                <w:rFonts w:ascii="Times New Roman" w:eastAsia="標楷體" w:hAnsi="Times New Roman" w:cs="Times New Roman"/>
                <w:bCs/>
                <w:kern w:val="0"/>
                <w:sz w:val="22"/>
              </w:rPr>
            </w:pPr>
            <w:r w:rsidRPr="00382AB8">
              <w:rPr>
                <w:rFonts w:ascii="Times New Roman" w:eastAsia="標楷體" w:hAnsi="Times New Roman" w:cs="Times New Roman"/>
              </w:rPr>
              <w:t>(4)</w:t>
            </w:r>
            <w:r w:rsidRPr="00382AB8">
              <w:rPr>
                <w:rFonts w:ascii="Times New Roman" w:eastAsia="標楷體" w:hAnsi="Times New Roman" w:cs="Times New Roman"/>
                <w:kern w:val="0"/>
                <w:sz w:val="22"/>
              </w:rPr>
              <w:t>展演藝術：</w:t>
            </w:r>
            <w:r w:rsidRPr="00382AB8">
              <w:rPr>
                <w:rFonts w:ascii="Times New Roman" w:eastAsia="標楷體" w:hAnsi="Times New Roman" w:cs="Times New Roman"/>
                <w:kern w:val="0"/>
                <w:sz w:val="22"/>
              </w:rPr>
              <w:br/>
            </w:r>
            <w:r w:rsidRPr="00382AB8">
              <w:rPr>
                <w:rFonts w:ascii="Times New Roman" w:eastAsia="標楷體" w:hAnsi="Times New Roman" w:cs="Times New Roman"/>
                <w:bCs/>
                <w:kern w:val="0"/>
                <w:sz w:val="22"/>
              </w:rPr>
              <w:t>A2</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17.5</w:t>
            </w:r>
            <w:r w:rsidRPr="00382AB8">
              <w:rPr>
                <w:rFonts w:ascii="Times New Roman" w:eastAsia="標楷體" w:hAnsi="Times New Roman" w:cs="Times New Roman"/>
                <w:bCs/>
                <w:kern w:val="0"/>
                <w:sz w:val="22"/>
              </w:rPr>
              <w:t>分</w:t>
            </w:r>
            <w:proofErr w:type="gramStart"/>
            <w:r w:rsidRPr="00382AB8">
              <w:rPr>
                <w:rFonts w:ascii="Times New Roman" w:eastAsia="標楷體" w:hAnsi="Times New Roman" w:cs="Times New Roman"/>
                <w:bCs/>
                <w:kern w:val="0"/>
                <w:sz w:val="22"/>
              </w:rPr>
              <w:t>（</w:t>
            </w:r>
            <w:proofErr w:type="gramEnd"/>
            <w:r w:rsidRPr="00382AB8">
              <w:rPr>
                <w:rFonts w:ascii="Times New Roman" w:eastAsia="標楷體" w:hAnsi="Times New Roman" w:cs="Times New Roman"/>
                <w:kern w:val="0"/>
                <w:sz w:val="22"/>
              </w:rPr>
              <w:t>A</w:t>
            </w:r>
            <w:r w:rsidRPr="00382AB8">
              <w:rPr>
                <w:rFonts w:ascii="Times New Roman" w:eastAsia="標楷體" w:hAnsi="Times New Roman" w:cs="Times New Roman"/>
                <w:kern w:val="0"/>
                <w:sz w:val="22"/>
              </w:rPr>
              <w:t>占</w:t>
            </w:r>
            <w:r w:rsidRPr="00382AB8">
              <w:rPr>
                <w:rFonts w:ascii="Times New Roman" w:eastAsia="標楷體" w:hAnsi="Times New Roman" w:cs="Times New Roman"/>
                <w:kern w:val="0"/>
                <w:sz w:val="22"/>
              </w:rPr>
              <w:t>70</w:t>
            </w:r>
            <w:r w:rsidRPr="00382AB8">
              <w:rPr>
                <w:rFonts w:ascii="Times New Roman" w:eastAsia="標楷體" w:hAnsi="Times New Roman" w:cs="Times New Roman"/>
                <w:kern w:val="0"/>
                <w:sz w:val="22"/>
              </w:rPr>
              <w:t>％；</w:t>
            </w:r>
            <w:r w:rsidRPr="00382AB8">
              <w:rPr>
                <w:rFonts w:ascii="Times New Roman" w:eastAsia="標楷體" w:hAnsi="Times New Roman" w:cs="Times New Roman"/>
                <w:bCs/>
                <w:kern w:val="0"/>
                <w:sz w:val="22"/>
              </w:rPr>
              <w:t>A1:75%</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A2:25</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w:t>
            </w:r>
            <w:proofErr w:type="gramEnd"/>
          </w:p>
          <w:p w14:paraId="2B5E7C82" w14:textId="77777777" w:rsidR="00404DE7" w:rsidRPr="00382AB8" w:rsidRDefault="00404DE7" w:rsidP="00382AB8">
            <w:pPr>
              <w:widowControl/>
              <w:spacing w:beforeLines="50" w:before="163" w:line="240" w:lineRule="exact"/>
              <w:ind w:left="442" w:hanging="442"/>
              <w:jc w:val="both"/>
              <w:rPr>
                <w:rFonts w:ascii="Times New Roman" w:eastAsia="標楷體" w:hAnsi="Times New Roman" w:cs="Times New Roman"/>
                <w:bCs/>
                <w:kern w:val="0"/>
                <w:sz w:val="22"/>
              </w:rPr>
            </w:pPr>
          </w:p>
          <w:p w14:paraId="62DB5DFE" w14:textId="77777777" w:rsidR="00404DE7" w:rsidRPr="00382AB8" w:rsidRDefault="00404DE7" w:rsidP="006D414E">
            <w:pPr>
              <w:pStyle w:val="a3"/>
              <w:numPr>
                <w:ilvl w:val="0"/>
                <w:numId w:val="26"/>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General research: </w:t>
            </w:r>
          </w:p>
          <w:p w14:paraId="14B1C027" w14:textId="77777777" w:rsidR="00404DE7" w:rsidRPr="00382AB8" w:rsidRDefault="00404DE7" w:rsidP="00382AB8">
            <w:pPr>
              <w:spacing w:line="240" w:lineRule="exact"/>
              <w:ind w:leftChars="150" w:left="360"/>
              <w:jc w:val="both"/>
              <w:rPr>
                <w:rFonts w:ascii="Times New Roman" w:eastAsia="標楷體" w:hAnsi="Times New Roman" w:cs="Times New Roman"/>
                <w:szCs w:val="24"/>
              </w:rPr>
            </w:pPr>
            <w:r w:rsidRPr="00382AB8">
              <w:rPr>
                <w:rFonts w:ascii="Times New Roman" w:eastAsia="標楷體" w:hAnsi="Times New Roman" w:cs="Times New Roman"/>
                <w:szCs w:val="24"/>
              </w:rPr>
              <w:t>A2: a maximum of 17.5 points. (A: 70%; A1: 75%, A2: 25%)</w:t>
            </w:r>
          </w:p>
          <w:p w14:paraId="02255AB5" w14:textId="77777777" w:rsidR="00404DE7" w:rsidRPr="00382AB8" w:rsidRDefault="00404DE7" w:rsidP="006D414E">
            <w:pPr>
              <w:pStyle w:val="a3"/>
              <w:numPr>
                <w:ilvl w:val="0"/>
                <w:numId w:val="26"/>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kern w:val="0"/>
                <w:szCs w:val="24"/>
              </w:rPr>
              <w:t>Technology application</w:t>
            </w:r>
            <w:r w:rsidRPr="00382AB8">
              <w:rPr>
                <w:rFonts w:ascii="Times New Roman" w:eastAsia="標楷體" w:hAnsi="Times New Roman" w:cs="Times New Roman"/>
                <w:szCs w:val="24"/>
              </w:rPr>
              <w:t>:</w:t>
            </w:r>
          </w:p>
          <w:p w14:paraId="6E15909E" w14:textId="77777777" w:rsidR="00404DE7" w:rsidRPr="00382AB8" w:rsidRDefault="00404DE7" w:rsidP="00382AB8">
            <w:pPr>
              <w:spacing w:line="240" w:lineRule="exact"/>
              <w:ind w:leftChars="100" w:left="24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 A2: a maximum of 42 points. (A: 70%; A1: 40%, A2: 60%)</w:t>
            </w:r>
          </w:p>
          <w:p w14:paraId="4C59E673" w14:textId="77777777" w:rsidR="00404DE7" w:rsidRPr="00382AB8" w:rsidRDefault="00404DE7" w:rsidP="006D414E">
            <w:pPr>
              <w:pStyle w:val="a3"/>
              <w:numPr>
                <w:ilvl w:val="0"/>
                <w:numId w:val="26"/>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Teaching research:</w:t>
            </w:r>
          </w:p>
          <w:p w14:paraId="2FEAADA8" w14:textId="77777777" w:rsidR="00404DE7" w:rsidRPr="00382AB8" w:rsidRDefault="00404DE7" w:rsidP="00D95FE2">
            <w:pPr>
              <w:pStyle w:val="a3"/>
              <w:numPr>
                <w:ilvl w:val="0"/>
                <w:numId w:val="25"/>
              </w:numPr>
              <w:spacing w:line="240" w:lineRule="exact"/>
              <w:ind w:leftChars="0" w:left="673" w:hanging="141"/>
              <w:jc w:val="both"/>
              <w:rPr>
                <w:rFonts w:ascii="Times New Roman" w:eastAsia="標楷體" w:hAnsi="Times New Roman" w:cs="Times New Roman"/>
                <w:szCs w:val="24"/>
              </w:rPr>
            </w:pPr>
            <w:r w:rsidRPr="00382AB8">
              <w:rPr>
                <w:rFonts w:ascii="Times New Roman" w:eastAsia="標楷體" w:hAnsi="Times New Roman" w:cs="Times New Roman"/>
                <w:szCs w:val="24"/>
              </w:rPr>
              <w:t>A2: a maximum of 24 points. (A: 60%; A2: 40%)</w:t>
            </w:r>
          </w:p>
          <w:p w14:paraId="5914E4BD" w14:textId="77777777" w:rsidR="00404DE7" w:rsidRPr="00382AB8" w:rsidRDefault="00404DE7" w:rsidP="00382AB8">
            <w:pPr>
              <w:spacing w:line="240" w:lineRule="exact"/>
              <w:ind w:leftChars="400" w:left="960" w:firstLine="1"/>
              <w:jc w:val="both"/>
              <w:rPr>
                <w:rFonts w:ascii="Times New Roman" w:eastAsia="標楷體" w:hAnsi="Times New Roman" w:cs="Times New Roman"/>
                <w:szCs w:val="24"/>
              </w:rPr>
            </w:pPr>
            <w:r w:rsidRPr="00382AB8">
              <w:rPr>
                <w:rFonts w:ascii="Times New Roman" w:eastAsia="標楷體" w:hAnsi="Times New Roman" w:cs="Times New Roman"/>
                <w:szCs w:val="24"/>
              </w:rPr>
              <w:t>(</w:t>
            </w:r>
            <w:proofErr w:type="gramStart"/>
            <w:r w:rsidRPr="00382AB8">
              <w:rPr>
                <w:rFonts w:ascii="Times New Roman" w:eastAsia="標楷體" w:hAnsi="Times New Roman" w:cs="Times New Roman"/>
                <w:szCs w:val="24"/>
              </w:rPr>
              <w:t>for</w:t>
            </w:r>
            <w:proofErr w:type="gramEnd"/>
            <w:r w:rsidRPr="00382AB8">
              <w:rPr>
                <w:rFonts w:ascii="Times New Roman" w:eastAsia="標楷體" w:hAnsi="Times New Roman" w:cs="Times New Roman"/>
                <w:szCs w:val="24"/>
              </w:rPr>
              <w:t xml:space="preserve"> S, E, MED </w:t>
            </w:r>
            <w:r w:rsidRPr="00382AB8">
              <w:rPr>
                <w:rFonts w:ascii="Times New Roman" w:eastAsia="標楷體" w:hAnsi="Times New Roman" w:cs="Times New Roman"/>
                <w:sz w:val="22"/>
              </w:rPr>
              <w:t xml:space="preserve">(general faculty), </w:t>
            </w:r>
            <w:r w:rsidRPr="00382AB8">
              <w:rPr>
                <w:rFonts w:ascii="Times New Roman" w:eastAsia="標楷體" w:hAnsi="Times New Roman" w:cs="Times New Roman"/>
                <w:szCs w:val="24"/>
              </w:rPr>
              <w:t xml:space="preserve">MS and LA) </w:t>
            </w:r>
          </w:p>
          <w:p w14:paraId="11981748" w14:textId="77777777" w:rsidR="00404DE7" w:rsidRPr="00382AB8" w:rsidRDefault="00404DE7" w:rsidP="00D95FE2">
            <w:pPr>
              <w:pStyle w:val="a3"/>
              <w:numPr>
                <w:ilvl w:val="0"/>
                <w:numId w:val="25"/>
              </w:numPr>
              <w:spacing w:line="240" w:lineRule="exact"/>
              <w:ind w:leftChars="0" w:left="673" w:hanging="141"/>
              <w:jc w:val="both"/>
              <w:rPr>
                <w:rFonts w:ascii="Times New Roman" w:eastAsia="標楷體" w:hAnsi="Times New Roman" w:cs="Times New Roman"/>
                <w:szCs w:val="24"/>
              </w:rPr>
            </w:pPr>
            <w:r w:rsidRPr="00382AB8">
              <w:rPr>
                <w:rFonts w:ascii="Times New Roman" w:eastAsia="標楷體" w:hAnsi="Times New Roman" w:cs="Times New Roman"/>
                <w:szCs w:val="24"/>
              </w:rPr>
              <w:t>A2: a maximum of 20 points. (A: 50%; A2: 40%)</w:t>
            </w:r>
          </w:p>
          <w:p w14:paraId="12C1D8DC" w14:textId="77777777" w:rsidR="00404DE7" w:rsidRPr="00382AB8" w:rsidRDefault="00404DE7" w:rsidP="00382AB8">
            <w:pPr>
              <w:spacing w:line="240" w:lineRule="exact"/>
              <w:ind w:leftChars="400" w:left="960" w:firstLine="1"/>
              <w:jc w:val="both"/>
              <w:rPr>
                <w:rFonts w:ascii="Times New Roman" w:eastAsia="標楷體" w:hAnsi="Times New Roman" w:cs="Times New Roman"/>
                <w:szCs w:val="24"/>
              </w:rPr>
            </w:pPr>
            <w:r w:rsidRPr="00382AB8">
              <w:rPr>
                <w:rFonts w:ascii="Times New Roman" w:eastAsia="標楷體" w:hAnsi="Times New Roman" w:cs="Times New Roman"/>
                <w:szCs w:val="24"/>
              </w:rPr>
              <w:t>(</w:t>
            </w:r>
            <w:proofErr w:type="gramStart"/>
            <w:r w:rsidRPr="00382AB8">
              <w:rPr>
                <w:rFonts w:ascii="Times New Roman" w:eastAsia="標楷體" w:hAnsi="Times New Roman" w:cs="Times New Roman"/>
                <w:szCs w:val="24"/>
              </w:rPr>
              <w:t>for</w:t>
            </w:r>
            <w:proofErr w:type="gramEnd"/>
            <w:r w:rsidRPr="00382AB8">
              <w:rPr>
                <w:rFonts w:ascii="Times New Roman" w:eastAsia="標楷體" w:hAnsi="Times New Roman" w:cs="Times New Roman"/>
                <w:szCs w:val="24"/>
              </w:rPr>
              <w:t xml:space="preserve"> M, SS, and MED (faculty in medical humanities and education)</w:t>
            </w:r>
          </w:p>
          <w:p w14:paraId="31A93023" w14:textId="77777777" w:rsidR="00404DE7" w:rsidRPr="00382AB8" w:rsidRDefault="00404DE7" w:rsidP="00D95FE2">
            <w:pPr>
              <w:pStyle w:val="a3"/>
              <w:numPr>
                <w:ilvl w:val="0"/>
                <w:numId w:val="25"/>
              </w:numPr>
              <w:spacing w:line="240" w:lineRule="exact"/>
              <w:ind w:leftChars="0" w:left="673" w:hanging="141"/>
              <w:jc w:val="both"/>
              <w:rPr>
                <w:rFonts w:ascii="Times New Roman" w:eastAsia="標楷體" w:hAnsi="Times New Roman" w:cs="Times New Roman"/>
                <w:szCs w:val="24"/>
              </w:rPr>
            </w:pPr>
            <w:r w:rsidRPr="00382AB8">
              <w:rPr>
                <w:rFonts w:ascii="Times New Roman" w:eastAsia="標楷體" w:hAnsi="Times New Roman" w:cs="Times New Roman"/>
                <w:szCs w:val="24"/>
              </w:rPr>
              <w:t>A2: a maximum of 16 points. (A: 40%; A2: 40%)</w:t>
            </w:r>
          </w:p>
          <w:p w14:paraId="42A87BBE" w14:textId="77777777" w:rsidR="00404DE7" w:rsidRPr="00382AB8" w:rsidRDefault="00404DE7" w:rsidP="00382AB8">
            <w:pPr>
              <w:spacing w:line="240" w:lineRule="exact"/>
              <w:ind w:leftChars="400" w:left="960" w:firstLine="1"/>
              <w:jc w:val="both"/>
              <w:rPr>
                <w:rFonts w:ascii="Times New Roman" w:eastAsia="標楷體" w:hAnsi="Times New Roman" w:cs="Times New Roman"/>
                <w:szCs w:val="24"/>
              </w:rPr>
            </w:pPr>
            <w:r w:rsidRPr="00382AB8">
              <w:rPr>
                <w:rFonts w:ascii="Times New Roman" w:eastAsia="標楷體" w:hAnsi="Times New Roman" w:cs="Times New Roman"/>
                <w:szCs w:val="24"/>
              </w:rPr>
              <w:t>(</w:t>
            </w:r>
            <w:proofErr w:type="gramStart"/>
            <w:r w:rsidRPr="00382AB8">
              <w:rPr>
                <w:rFonts w:ascii="Times New Roman" w:eastAsia="標楷體" w:hAnsi="Times New Roman" w:cs="Times New Roman"/>
                <w:szCs w:val="24"/>
              </w:rPr>
              <w:t>for</w:t>
            </w:r>
            <w:proofErr w:type="gramEnd"/>
            <w:r w:rsidRPr="00382AB8">
              <w:rPr>
                <w:rFonts w:ascii="Times New Roman" w:eastAsia="標楷體" w:hAnsi="Times New Roman" w:cs="Times New Roman"/>
                <w:szCs w:val="24"/>
              </w:rPr>
              <w:t xml:space="preserve"> SW)</w:t>
            </w:r>
          </w:p>
          <w:p w14:paraId="549FF75F" w14:textId="64040FA0" w:rsidR="00404DE7" w:rsidRPr="00382AB8" w:rsidRDefault="00404DE7" w:rsidP="00D95FE2">
            <w:pPr>
              <w:pStyle w:val="a3"/>
              <w:numPr>
                <w:ilvl w:val="0"/>
                <w:numId w:val="26"/>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Performing Arts:</w:t>
            </w:r>
          </w:p>
          <w:p w14:paraId="451EC677" w14:textId="0AD8689C" w:rsidR="00404DE7" w:rsidRPr="00382AB8" w:rsidRDefault="00404DE7" w:rsidP="00D95FE2">
            <w:pPr>
              <w:widowControl/>
              <w:spacing w:beforeLines="50" w:before="163" w:line="240" w:lineRule="exact"/>
              <w:ind w:leftChars="150" w:left="802" w:hanging="442"/>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A2: a maximum of 17.5 points. (A: 70%; A1: 75%, A2: 25%)</w:t>
            </w:r>
          </w:p>
        </w:tc>
        <w:tc>
          <w:tcPr>
            <w:tcW w:w="1105" w:type="dxa"/>
            <w:shd w:val="clear" w:color="auto" w:fill="D0CECE" w:themeFill="background2" w:themeFillShade="E6"/>
            <w:tcMar>
              <w:top w:w="0" w:type="dxa"/>
              <w:left w:w="10" w:type="dxa"/>
              <w:bottom w:w="0" w:type="dxa"/>
              <w:right w:w="10" w:type="dxa"/>
            </w:tcMar>
          </w:tcPr>
          <w:p w14:paraId="13A0DE68" w14:textId="77777777" w:rsidR="00D15807" w:rsidRDefault="00D15807" w:rsidP="00382AB8">
            <w:pPr>
              <w:widowControl/>
              <w:spacing w:before="360"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小計</w:t>
            </w:r>
          </w:p>
          <w:p w14:paraId="48B09461" w14:textId="6431C3CE" w:rsidR="003D4C12" w:rsidRPr="003D4C12" w:rsidRDefault="003D4C12" w:rsidP="003D4C12">
            <w:pPr>
              <w:widowControl/>
              <w:spacing w:line="240" w:lineRule="exact"/>
              <w:jc w:val="center"/>
              <w:rPr>
                <w:rFonts w:ascii="Times New Roman" w:eastAsia="標楷體" w:hAnsi="Times New Roman" w:cs="Times New Roman"/>
                <w:bCs/>
                <w:kern w:val="0"/>
                <w:sz w:val="22"/>
              </w:rPr>
            </w:pPr>
            <w:r w:rsidRPr="003D4C12">
              <w:rPr>
                <w:rFonts w:ascii="Times New Roman" w:hAnsi="Times New Roman" w:cs="Times New Roman"/>
                <w:color w:val="FF0000"/>
              </w:rPr>
              <w:t>Subtotal</w:t>
            </w:r>
          </w:p>
        </w:tc>
        <w:tc>
          <w:tcPr>
            <w:tcW w:w="851" w:type="dxa"/>
            <w:shd w:val="clear" w:color="auto" w:fill="D0CECE" w:themeFill="background2" w:themeFillShade="E6"/>
          </w:tcPr>
          <w:p w14:paraId="1D8B4B8C" w14:textId="77777777" w:rsidR="00D15807" w:rsidRDefault="00D15807" w:rsidP="00382AB8">
            <w:pPr>
              <w:widowControl/>
              <w:spacing w:before="360"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小計</w:t>
            </w:r>
          </w:p>
          <w:p w14:paraId="39391C37" w14:textId="03DDF31C" w:rsidR="003D4C12" w:rsidRPr="00382AB8" w:rsidRDefault="003D4C12" w:rsidP="003D4C12">
            <w:pPr>
              <w:widowControl/>
              <w:spacing w:line="240" w:lineRule="exact"/>
              <w:jc w:val="center"/>
              <w:rPr>
                <w:rFonts w:ascii="Times New Roman" w:eastAsia="標楷體" w:hAnsi="Times New Roman" w:cs="Times New Roman"/>
                <w:bCs/>
                <w:kern w:val="0"/>
                <w:sz w:val="22"/>
              </w:rPr>
            </w:pPr>
            <w:r w:rsidRPr="003D4C12">
              <w:rPr>
                <w:rFonts w:ascii="Times New Roman" w:hAnsi="Times New Roman" w:cs="Times New Roman"/>
                <w:color w:val="FF0000"/>
              </w:rPr>
              <w:t>Subtotal</w:t>
            </w:r>
          </w:p>
        </w:tc>
      </w:tr>
    </w:tbl>
    <w:p w14:paraId="3B107C98" w14:textId="77777777" w:rsidR="00093EF2" w:rsidRPr="00382AB8" w:rsidRDefault="00093EF2" w:rsidP="00382AB8">
      <w:pPr>
        <w:spacing w:line="240" w:lineRule="exact"/>
        <w:rPr>
          <w:rFonts w:ascii="Times New Roman" w:eastAsia="標楷體" w:hAnsi="Times New Roman" w:cs="Times New Roman"/>
          <w:vanish/>
        </w:rPr>
      </w:pPr>
    </w:p>
    <w:tbl>
      <w:tblPr>
        <w:tblW w:w="0" w:type="auto"/>
        <w:tblInd w:w="-44" w:type="dxa"/>
        <w:tblBorders>
          <w:top w:val="single" w:sz="4" w:space="0" w:color="auto"/>
        </w:tblBorders>
        <w:tblCellMar>
          <w:left w:w="28" w:type="dxa"/>
          <w:right w:w="28" w:type="dxa"/>
        </w:tblCellMar>
        <w:tblLook w:val="0000" w:firstRow="0" w:lastRow="0" w:firstColumn="0" w:lastColumn="0" w:noHBand="0" w:noVBand="0"/>
      </w:tblPr>
      <w:tblGrid>
        <w:gridCol w:w="1010"/>
      </w:tblGrid>
      <w:tr w:rsidR="0070219F" w:rsidRPr="00382AB8" w14:paraId="0C8C2140" w14:textId="77777777" w:rsidTr="00093EF2">
        <w:trPr>
          <w:trHeight w:val="100"/>
          <w:hidden/>
        </w:trPr>
        <w:tc>
          <w:tcPr>
            <w:tcW w:w="1010" w:type="dxa"/>
          </w:tcPr>
          <w:p w14:paraId="4FEB2F8D" w14:textId="77777777" w:rsidR="00093EF2" w:rsidRPr="00382AB8" w:rsidRDefault="00093EF2" w:rsidP="00382AB8">
            <w:pPr>
              <w:spacing w:line="240" w:lineRule="exact"/>
              <w:rPr>
                <w:rFonts w:ascii="Times New Roman" w:eastAsia="標楷體" w:hAnsi="Times New Roman" w:cs="Times New Roman"/>
                <w:vanish/>
              </w:rPr>
            </w:pPr>
          </w:p>
        </w:tc>
      </w:tr>
    </w:tbl>
    <w:p w14:paraId="33249B01" w14:textId="19966E41" w:rsidR="004855F6" w:rsidRPr="00382AB8" w:rsidRDefault="004855F6" w:rsidP="00382AB8">
      <w:pPr>
        <w:spacing w:line="240" w:lineRule="exact"/>
        <w:rPr>
          <w:rFonts w:ascii="Times New Roman" w:eastAsia="標楷體" w:hAnsi="Times New Roman" w:cs="Times New Roman"/>
          <w:vanish/>
        </w:rPr>
        <w:sectPr w:rsidR="004855F6" w:rsidRPr="00382AB8" w:rsidSect="00A96D14">
          <w:headerReference w:type="default" r:id="rId13"/>
          <w:footerReference w:type="default" r:id="rId14"/>
          <w:pgSz w:w="16838" w:h="11906" w:orient="landscape"/>
          <w:pgMar w:top="624" w:right="624" w:bottom="624" w:left="624" w:header="454" w:footer="397" w:gutter="0"/>
          <w:cols w:space="720"/>
          <w:docGrid w:type="lines" w:linePitch="326"/>
        </w:sectPr>
      </w:pPr>
    </w:p>
    <w:p w14:paraId="192BE611" w14:textId="77777777" w:rsidR="005069C7" w:rsidRPr="00382AB8" w:rsidRDefault="005069C7" w:rsidP="00382AB8">
      <w:pPr>
        <w:spacing w:line="240" w:lineRule="exact"/>
        <w:rPr>
          <w:rFonts w:ascii="Times New Roman" w:eastAsia="標楷體" w:hAnsi="Times New Roman" w:cs="Times New Roman"/>
        </w:rPr>
      </w:pPr>
      <w:r w:rsidRPr="00382AB8">
        <w:rPr>
          <w:rFonts w:ascii="Times New Roman" w:eastAsia="標楷體" w:hAnsi="Times New Roman" w:cs="Times New Roman"/>
        </w:rPr>
        <w:br w:type="page"/>
      </w:r>
    </w:p>
    <w:tbl>
      <w:tblPr>
        <w:tblW w:w="15603" w:type="dxa"/>
        <w:tblInd w:w="-23" w:type="dxa"/>
        <w:tblCellMar>
          <w:left w:w="10" w:type="dxa"/>
          <w:right w:w="10" w:type="dxa"/>
        </w:tblCellMar>
        <w:tblLook w:val="0000" w:firstRow="0" w:lastRow="0" w:firstColumn="0" w:lastColumn="0" w:noHBand="0" w:noVBand="0"/>
      </w:tblPr>
      <w:tblGrid>
        <w:gridCol w:w="1436"/>
        <w:gridCol w:w="8221"/>
        <w:gridCol w:w="1843"/>
        <w:gridCol w:w="1701"/>
        <w:gridCol w:w="1134"/>
        <w:gridCol w:w="1268"/>
      </w:tblGrid>
      <w:tr w:rsidR="0070219F" w:rsidRPr="00382AB8" w14:paraId="2F031AB0" w14:textId="1F6C231F" w:rsidTr="001F4240">
        <w:trPr>
          <w:trHeight w:val="680"/>
          <w:tblHeader/>
        </w:trPr>
        <w:tc>
          <w:tcPr>
            <w:tcW w:w="15603" w:type="dxa"/>
            <w:gridSpan w:val="6"/>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758B6D06" w14:textId="77777777" w:rsidR="00E36319" w:rsidRPr="00382AB8" w:rsidRDefault="00E36319" w:rsidP="00382AB8">
            <w:pPr>
              <w:widowControl/>
              <w:spacing w:line="240" w:lineRule="exact"/>
              <w:jc w:val="center"/>
              <w:rPr>
                <w:rFonts w:ascii="Times New Roman" w:eastAsia="標楷體" w:hAnsi="Times New Roman" w:cs="Times New Roman"/>
                <w:bCs/>
                <w:kern w:val="0"/>
                <w:sz w:val="30"/>
                <w:szCs w:val="30"/>
              </w:rPr>
            </w:pPr>
            <w:r w:rsidRPr="00382AB8">
              <w:rPr>
                <w:rFonts w:ascii="Times New Roman" w:eastAsia="標楷體" w:hAnsi="Times New Roman" w:cs="Times New Roman"/>
                <w:bCs/>
                <w:kern w:val="0"/>
                <w:sz w:val="30"/>
                <w:szCs w:val="30"/>
              </w:rPr>
              <w:lastRenderedPageBreak/>
              <w:t>B</w:t>
            </w:r>
            <w:r w:rsidRPr="00382AB8">
              <w:rPr>
                <w:rFonts w:ascii="Times New Roman" w:eastAsia="標楷體" w:hAnsi="Times New Roman" w:cs="Times New Roman"/>
                <w:bCs/>
                <w:kern w:val="0"/>
                <w:sz w:val="30"/>
                <w:szCs w:val="30"/>
              </w:rPr>
              <w:t>、教學績效</w:t>
            </w:r>
          </w:p>
          <w:p w14:paraId="128C119D" w14:textId="00E265FC" w:rsidR="00EE7E51" w:rsidRPr="00382AB8" w:rsidRDefault="00EE7E51" w:rsidP="00382AB8">
            <w:pPr>
              <w:widowControl/>
              <w:spacing w:line="240" w:lineRule="exact"/>
              <w:jc w:val="center"/>
              <w:rPr>
                <w:rFonts w:ascii="Times New Roman" w:eastAsia="標楷體" w:hAnsi="Times New Roman" w:cs="Times New Roman"/>
                <w:bCs/>
                <w:kern w:val="0"/>
                <w:sz w:val="30"/>
                <w:szCs w:val="30"/>
              </w:rPr>
            </w:pPr>
            <w:r w:rsidRPr="00382AB8">
              <w:rPr>
                <w:rFonts w:ascii="Times New Roman" w:eastAsia="標楷體" w:hAnsi="Times New Roman" w:cs="Times New Roman"/>
                <w:sz w:val="28"/>
                <w:szCs w:val="28"/>
              </w:rPr>
              <w:t>B: Teaching performance</w:t>
            </w:r>
          </w:p>
        </w:tc>
      </w:tr>
      <w:tr w:rsidR="005C065B" w:rsidRPr="00382AB8" w14:paraId="3D0BFE31" w14:textId="228C741A" w:rsidTr="00E36319">
        <w:trPr>
          <w:trHeight w:val="445"/>
        </w:trPr>
        <w:tc>
          <w:tcPr>
            <w:tcW w:w="1436" w:type="dxa"/>
            <w:vMerge w:val="restart"/>
            <w:tcBorders>
              <w:top w:val="single" w:sz="4" w:space="0" w:color="000000"/>
              <w:left w:val="single" w:sz="4" w:space="0" w:color="000000"/>
              <w:bottom w:val="single" w:sz="4" w:space="0" w:color="000000"/>
              <w:right w:val="single" w:sz="4" w:space="0" w:color="000000"/>
            </w:tcBorders>
            <w:shd w:val="clear" w:color="auto" w:fill="C5E0B3"/>
            <w:noWrap/>
            <w:tcMar>
              <w:top w:w="0" w:type="dxa"/>
              <w:left w:w="28" w:type="dxa"/>
              <w:bottom w:w="0" w:type="dxa"/>
              <w:right w:w="28" w:type="dxa"/>
            </w:tcMar>
          </w:tcPr>
          <w:p w14:paraId="79C8670D" w14:textId="77777777" w:rsidR="00E36319" w:rsidRPr="00382AB8" w:rsidRDefault="00E36319" w:rsidP="00382AB8">
            <w:pPr>
              <w:widowControl/>
              <w:spacing w:line="240" w:lineRule="exact"/>
              <w:jc w:val="center"/>
              <w:rPr>
                <w:rFonts w:ascii="Times New Roman" w:eastAsia="標楷體" w:hAnsi="Times New Roman" w:cs="Times New Roman"/>
                <w:bCs/>
                <w:kern w:val="0"/>
                <w:sz w:val="22"/>
              </w:rPr>
            </w:pPr>
            <w:bookmarkStart w:id="10" w:name="RANGE!B1:G29"/>
            <w:r w:rsidRPr="00382AB8">
              <w:rPr>
                <w:rFonts w:ascii="Times New Roman" w:eastAsia="標楷體" w:hAnsi="Times New Roman" w:cs="Times New Roman"/>
                <w:bCs/>
                <w:kern w:val="0"/>
                <w:sz w:val="22"/>
              </w:rPr>
              <w:t>指標項目</w:t>
            </w:r>
            <w:bookmarkEnd w:id="10"/>
          </w:p>
          <w:p w14:paraId="25238E1B" w14:textId="18264CEB" w:rsidR="00EE7E51" w:rsidRPr="00382AB8" w:rsidRDefault="00EE7E51"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rPr>
              <w:t>Items</w:t>
            </w:r>
          </w:p>
        </w:tc>
        <w:tc>
          <w:tcPr>
            <w:tcW w:w="8221" w:type="dxa"/>
            <w:tcBorders>
              <w:top w:val="single" w:sz="4" w:space="0" w:color="000000"/>
              <w:left w:val="single" w:sz="4" w:space="0" w:color="000000"/>
              <w:bottom w:val="single" w:sz="4" w:space="0" w:color="000000"/>
              <w:right w:val="single" w:sz="4" w:space="0" w:color="000000"/>
            </w:tcBorders>
            <w:shd w:val="clear" w:color="auto" w:fill="C5E0B3"/>
            <w:tcMar>
              <w:top w:w="0" w:type="dxa"/>
              <w:left w:w="28" w:type="dxa"/>
              <w:bottom w:w="0" w:type="dxa"/>
              <w:right w:w="28" w:type="dxa"/>
            </w:tcMar>
          </w:tcPr>
          <w:p w14:paraId="3743A1A7" w14:textId="77777777" w:rsidR="00E36319" w:rsidRPr="00382AB8" w:rsidRDefault="00E36319"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評分標準（以絕對分數</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w:t>
            </w:r>
          </w:p>
          <w:p w14:paraId="389D6154" w14:textId="77777777" w:rsidR="00EE7E51" w:rsidRPr="00382AB8" w:rsidRDefault="00EE7E51"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Scoring standards for each track</w:t>
            </w:r>
          </w:p>
          <w:p w14:paraId="600F762D" w14:textId="08ABAF4E" w:rsidR="00EE7E51" w:rsidRPr="00382AB8" w:rsidRDefault="00EE7E51" w:rsidP="00382AB8">
            <w:pPr>
              <w:widowControl/>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szCs w:val="24"/>
              </w:rPr>
              <w:t>(</w:t>
            </w:r>
            <w:proofErr w:type="gramStart"/>
            <w:r w:rsidRPr="00382AB8">
              <w:rPr>
                <w:rFonts w:ascii="Times New Roman" w:eastAsia="標楷體" w:hAnsi="Times New Roman" w:cs="Times New Roman"/>
                <w:szCs w:val="24"/>
              </w:rPr>
              <w:t>points</w:t>
            </w:r>
            <w:proofErr w:type="gramEnd"/>
            <w:r w:rsidRPr="00382AB8">
              <w:rPr>
                <w:rFonts w:ascii="Times New Roman" w:eastAsia="標楷體" w:hAnsi="Times New Roman" w:cs="Times New Roman"/>
                <w:szCs w:val="24"/>
              </w:rPr>
              <w:t xml:space="preserve"> to be added directly into the B category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28" w:type="dxa"/>
              <w:bottom w:w="0" w:type="dxa"/>
              <w:right w:w="28" w:type="dxa"/>
            </w:tcMar>
          </w:tcPr>
          <w:p w14:paraId="439AE586" w14:textId="77777777" w:rsidR="00E36319" w:rsidRPr="00382AB8" w:rsidRDefault="00E36319"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各項目</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計上限</w:t>
            </w:r>
          </w:p>
          <w:p w14:paraId="4C358A6B" w14:textId="04DBCC1B" w:rsidR="00EE7E51" w:rsidRPr="00382AB8" w:rsidRDefault="00EE7E51"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szCs w:val="24"/>
              </w:rPr>
              <w:t>Maximum points for each track</w:t>
            </w:r>
          </w:p>
        </w:tc>
        <w:tc>
          <w:tcPr>
            <w:tcW w:w="1134" w:type="dxa"/>
            <w:vMerge w:val="restart"/>
            <w:tcBorders>
              <w:top w:val="single" w:sz="4" w:space="0" w:color="000000"/>
              <w:left w:val="single" w:sz="4" w:space="0" w:color="000000"/>
              <w:right w:val="single" w:sz="4" w:space="0" w:color="000000"/>
            </w:tcBorders>
            <w:shd w:val="clear" w:color="auto" w:fill="C5E0B3"/>
          </w:tcPr>
          <w:p w14:paraId="5B55A287" w14:textId="77777777" w:rsidR="00E36319" w:rsidRDefault="00E36319"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自評</w:t>
            </w:r>
          </w:p>
          <w:p w14:paraId="4A1AD47D" w14:textId="34D158B7" w:rsidR="003D4C12" w:rsidRPr="00382AB8" w:rsidRDefault="00E75876" w:rsidP="00382AB8">
            <w:pPr>
              <w:widowControl/>
              <w:snapToGrid w:val="0"/>
              <w:spacing w:line="240" w:lineRule="exact"/>
              <w:jc w:val="center"/>
              <w:rPr>
                <w:rFonts w:ascii="Times New Roman" w:eastAsia="標楷體" w:hAnsi="Times New Roman" w:cs="Times New Roman"/>
                <w:bCs/>
                <w:kern w:val="0"/>
                <w:sz w:val="22"/>
              </w:rPr>
            </w:pPr>
            <w:r>
              <w:rPr>
                <w:rFonts w:ascii="Times New Roman" w:hAnsi="Times New Roman" w:cs="Times New Roman"/>
                <w:color w:val="FF0000"/>
              </w:rPr>
              <w:t>Self-</w:t>
            </w:r>
            <w:r w:rsidR="005C065B">
              <w:rPr>
                <w:rFonts w:ascii="Times New Roman" w:hAnsi="Times New Roman" w:cs="Times New Roman"/>
                <w:color w:val="FF0000"/>
              </w:rPr>
              <w:t>evaluation</w:t>
            </w:r>
            <w:r>
              <w:rPr>
                <w:rFonts w:ascii="Times New Roman" w:hAnsi="Times New Roman" w:cs="Times New Roman"/>
                <w:color w:val="FF0000"/>
              </w:rPr>
              <w:t xml:space="preserve"> </w:t>
            </w:r>
          </w:p>
        </w:tc>
        <w:tc>
          <w:tcPr>
            <w:tcW w:w="1268" w:type="dxa"/>
            <w:vMerge w:val="restart"/>
            <w:tcBorders>
              <w:top w:val="single" w:sz="4" w:space="0" w:color="000000"/>
              <w:left w:val="single" w:sz="4" w:space="0" w:color="000000"/>
              <w:right w:val="single" w:sz="4" w:space="0" w:color="000000"/>
            </w:tcBorders>
            <w:shd w:val="clear" w:color="auto" w:fill="C5E0B3"/>
          </w:tcPr>
          <w:p w14:paraId="30D0C28D" w14:textId="77777777" w:rsidR="00E36319" w:rsidRDefault="00E36319"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審核</w:t>
            </w:r>
          </w:p>
          <w:p w14:paraId="014EC88A" w14:textId="21ED5C08" w:rsidR="003D4C12" w:rsidRPr="00382AB8" w:rsidRDefault="005C065B" w:rsidP="00382AB8">
            <w:pPr>
              <w:widowControl/>
              <w:snapToGrid w:val="0"/>
              <w:spacing w:line="240" w:lineRule="exact"/>
              <w:jc w:val="center"/>
              <w:rPr>
                <w:rFonts w:ascii="Times New Roman" w:eastAsia="標楷體" w:hAnsi="Times New Roman" w:cs="Times New Roman"/>
                <w:bCs/>
                <w:kern w:val="0"/>
                <w:sz w:val="22"/>
              </w:rPr>
            </w:pPr>
            <w:r>
              <w:rPr>
                <w:rFonts w:ascii="Times New Roman" w:hAnsi="Times New Roman" w:cs="Times New Roman"/>
                <w:color w:val="FF0000"/>
              </w:rPr>
              <w:t>Review</w:t>
            </w:r>
          </w:p>
        </w:tc>
      </w:tr>
      <w:tr w:rsidR="005C065B" w:rsidRPr="00382AB8" w14:paraId="6B0744A3" w14:textId="4670075C" w:rsidTr="00E36319">
        <w:trPr>
          <w:trHeight w:val="1524"/>
        </w:trPr>
        <w:tc>
          <w:tcPr>
            <w:tcW w:w="1436" w:type="dxa"/>
            <w:vMerge/>
            <w:tcBorders>
              <w:top w:val="single" w:sz="4" w:space="0" w:color="000000"/>
              <w:left w:val="single" w:sz="4" w:space="0" w:color="000000"/>
              <w:bottom w:val="single" w:sz="4" w:space="0" w:color="000000"/>
              <w:right w:val="single" w:sz="4" w:space="0" w:color="000000"/>
            </w:tcBorders>
            <w:shd w:val="clear" w:color="auto" w:fill="C5E0B3"/>
            <w:noWrap/>
            <w:tcMar>
              <w:top w:w="0" w:type="dxa"/>
              <w:left w:w="28" w:type="dxa"/>
              <w:bottom w:w="0" w:type="dxa"/>
              <w:right w:w="28" w:type="dxa"/>
            </w:tcMar>
          </w:tcPr>
          <w:p w14:paraId="1023770B" w14:textId="77777777" w:rsidR="00E36319" w:rsidRPr="00382AB8" w:rsidRDefault="00E36319" w:rsidP="00382AB8">
            <w:pPr>
              <w:widowControl/>
              <w:spacing w:line="240" w:lineRule="exact"/>
              <w:jc w:val="both"/>
              <w:rPr>
                <w:rFonts w:ascii="Times New Roman" w:eastAsia="標楷體" w:hAnsi="Times New Roman" w:cs="Times New Roman"/>
                <w:bCs/>
                <w:kern w:val="0"/>
                <w:sz w:val="22"/>
              </w:rPr>
            </w:pPr>
          </w:p>
        </w:tc>
        <w:tc>
          <w:tcPr>
            <w:tcW w:w="8221" w:type="dxa"/>
            <w:tcBorders>
              <w:top w:val="single" w:sz="4" w:space="0" w:color="000000"/>
              <w:left w:val="single" w:sz="4" w:space="0" w:color="000000"/>
              <w:bottom w:val="single" w:sz="4" w:space="0" w:color="000000"/>
              <w:right w:val="single" w:sz="4" w:space="0" w:color="000000"/>
            </w:tcBorders>
            <w:shd w:val="clear" w:color="auto" w:fill="C5E0B3"/>
            <w:tcMar>
              <w:top w:w="0" w:type="dxa"/>
              <w:left w:w="28" w:type="dxa"/>
              <w:bottom w:w="0" w:type="dxa"/>
              <w:right w:w="28" w:type="dxa"/>
            </w:tcMar>
          </w:tcPr>
          <w:p w14:paraId="3B9AA149" w14:textId="7A5BF286" w:rsidR="00E36319" w:rsidRPr="00382AB8" w:rsidRDefault="00E36319" w:rsidP="00382AB8">
            <w:pPr>
              <w:widowControl/>
              <w:spacing w:line="240" w:lineRule="exact"/>
              <w:ind w:left="262" w:hanging="26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一般研究</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分</w:t>
            </w:r>
          </w:p>
          <w:p w14:paraId="362A4184" w14:textId="77777777" w:rsidR="00E36319" w:rsidRPr="00382AB8" w:rsidRDefault="00E36319" w:rsidP="00382AB8">
            <w:pPr>
              <w:widowControl/>
              <w:spacing w:line="240" w:lineRule="exact"/>
              <w:ind w:left="262" w:hanging="26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技術應用</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分</w:t>
            </w:r>
          </w:p>
          <w:p w14:paraId="0E20302F" w14:textId="77777777" w:rsidR="00E36319" w:rsidRPr="00382AB8" w:rsidRDefault="00E36319" w:rsidP="00382AB8">
            <w:pPr>
              <w:widowControl/>
              <w:spacing w:line="240" w:lineRule="exact"/>
              <w:ind w:left="262" w:hanging="26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教學研究</w:t>
            </w:r>
            <w:r w:rsidRPr="00382AB8">
              <w:rPr>
                <w:rFonts w:ascii="Times New Roman" w:eastAsia="標楷體" w:hAnsi="Times New Roman" w:cs="Times New Roman"/>
                <w:bCs/>
                <w:kern w:val="0"/>
                <w:sz w:val="22"/>
              </w:rPr>
              <w:t xml:space="preserve">: </w:t>
            </w:r>
          </w:p>
          <w:p w14:paraId="03E53CA4" w14:textId="3BDCEC44" w:rsidR="00E36319" w:rsidRPr="00382AB8" w:rsidRDefault="00E36319" w:rsidP="00D95FE2">
            <w:pPr>
              <w:widowControl/>
              <w:spacing w:line="240" w:lineRule="exact"/>
              <w:ind w:firstLine="40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I. </w:t>
            </w:r>
            <w:r w:rsidRPr="00382AB8">
              <w:rPr>
                <w:rFonts w:ascii="Times New Roman" w:eastAsia="標楷體" w:hAnsi="Times New Roman" w:cs="Times New Roman"/>
                <w:kern w:val="0"/>
                <w:sz w:val="22"/>
              </w:rPr>
              <w:t>理、工、醫</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一般教師</w:t>
            </w:r>
            <w:r w:rsidRPr="00382AB8">
              <w:rPr>
                <w:rFonts w:ascii="Times New Roman" w:eastAsia="標楷體" w:hAnsi="Times New Roman" w:cs="Times New Roman"/>
                <w:kern w:val="0"/>
                <w:sz w:val="22"/>
              </w:rPr>
              <w:t>)</w:t>
            </w:r>
            <w:r w:rsidRPr="00382AB8">
              <w:rPr>
                <w:rFonts w:ascii="Times New Roman" w:eastAsia="標楷體" w:hAnsi="Times New Roman" w:cs="Times New Roman"/>
                <w:kern w:val="0"/>
                <w:sz w:val="22"/>
              </w:rPr>
              <w:t>、海、文</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30</w:t>
            </w:r>
            <w:r w:rsidRPr="00382AB8">
              <w:rPr>
                <w:rFonts w:ascii="Times New Roman" w:eastAsia="標楷體" w:hAnsi="Times New Roman" w:cs="Times New Roman"/>
                <w:bCs/>
                <w:kern w:val="0"/>
                <w:sz w:val="22"/>
              </w:rPr>
              <w:t>分</w:t>
            </w:r>
          </w:p>
          <w:p w14:paraId="0C541096" w14:textId="04EC2F3E" w:rsidR="00E36319" w:rsidRPr="00382AB8" w:rsidRDefault="00E36319" w:rsidP="00D95FE2">
            <w:pPr>
              <w:widowControl/>
              <w:spacing w:line="240" w:lineRule="exact"/>
              <w:ind w:firstLine="40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II. </w:t>
            </w:r>
            <w:r w:rsidRPr="00382AB8">
              <w:rPr>
                <w:rFonts w:ascii="Times New Roman" w:eastAsia="標楷體" w:hAnsi="Times New Roman" w:cs="Times New Roman"/>
                <w:bCs/>
                <w:kern w:val="0"/>
                <w:sz w:val="22"/>
              </w:rPr>
              <w:t>管、社、醫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醫學人文及教育教師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、西灣</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分</w:t>
            </w:r>
          </w:p>
          <w:p w14:paraId="375BC679" w14:textId="4FA6F87D" w:rsidR="00E36319" w:rsidRPr="00D95FE2" w:rsidRDefault="005C065B" w:rsidP="00D95FE2">
            <w:pPr>
              <w:widowControl/>
              <w:spacing w:line="240" w:lineRule="exact"/>
              <w:jc w:val="both"/>
              <w:rPr>
                <w:rFonts w:ascii="Times New Roman" w:eastAsia="標楷體" w:hAnsi="Times New Roman" w:cs="Times New Roman"/>
                <w:bCs/>
                <w:kern w:val="0"/>
                <w:sz w:val="22"/>
              </w:rPr>
            </w:pPr>
            <w:r>
              <w:rPr>
                <w:rFonts w:ascii="Times New Roman" w:eastAsia="標楷體" w:hAnsi="Times New Roman" w:cs="Times New Roman" w:hint="eastAsia"/>
                <w:kern w:val="0"/>
                <w:sz w:val="22"/>
              </w:rPr>
              <w:t>(</w:t>
            </w:r>
            <w:r>
              <w:rPr>
                <w:rFonts w:ascii="Times New Roman" w:eastAsia="標楷體" w:hAnsi="Times New Roman" w:cs="Times New Roman"/>
                <w:kern w:val="0"/>
                <w:sz w:val="22"/>
              </w:rPr>
              <w:t xml:space="preserve">4) </w:t>
            </w:r>
            <w:r w:rsidR="00E36319" w:rsidRPr="00D95FE2">
              <w:rPr>
                <w:rFonts w:ascii="Times New Roman" w:eastAsia="標楷體" w:hAnsi="Times New Roman" w:cs="Times New Roman" w:hint="eastAsia"/>
                <w:kern w:val="0"/>
                <w:sz w:val="22"/>
              </w:rPr>
              <w:t>展演藝術</w:t>
            </w:r>
            <w:r w:rsidR="00E36319" w:rsidRPr="00D95FE2">
              <w:rPr>
                <w:rFonts w:ascii="Times New Roman" w:eastAsia="標楷體" w:hAnsi="Times New Roman" w:cs="Times New Roman"/>
                <w:bCs/>
                <w:kern w:val="0"/>
                <w:sz w:val="22"/>
              </w:rPr>
              <w:t>:</w:t>
            </w:r>
            <w:r w:rsidR="00E36319" w:rsidRPr="00D95FE2">
              <w:rPr>
                <w:rFonts w:ascii="Times New Roman" w:eastAsia="標楷體" w:hAnsi="Times New Roman" w:cs="Times New Roman" w:hint="eastAsia"/>
                <w:bCs/>
                <w:kern w:val="0"/>
                <w:sz w:val="22"/>
              </w:rPr>
              <w:t>滿分</w:t>
            </w:r>
            <w:r w:rsidR="00E36319" w:rsidRPr="00D95FE2">
              <w:rPr>
                <w:rFonts w:ascii="Times New Roman" w:eastAsia="標楷體" w:hAnsi="Times New Roman" w:cs="Times New Roman"/>
                <w:bCs/>
                <w:kern w:val="0"/>
                <w:sz w:val="22"/>
              </w:rPr>
              <w:t>20</w:t>
            </w:r>
            <w:r w:rsidR="00E36319" w:rsidRPr="00D95FE2">
              <w:rPr>
                <w:rFonts w:ascii="Times New Roman" w:eastAsia="標楷體" w:hAnsi="Times New Roman" w:cs="Times New Roman" w:hint="eastAsia"/>
                <w:bCs/>
                <w:kern w:val="0"/>
                <w:sz w:val="22"/>
              </w:rPr>
              <w:t>分</w:t>
            </w:r>
          </w:p>
          <w:p w14:paraId="00BBFCF3" w14:textId="77777777" w:rsidR="00EE7E51" w:rsidRPr="00382AB8" w:rsidRDefault="00EE7E51" w:rsidP="00382AB8">
            <w:pPr>
              <w:widowControl/>
              <w:spacing w:line="240" w:lineRule="exact"/>
              <w:jc w:val="both"/>
              <w:rPr>
                <w:rFonts w:ascii="Times New Roman" w:eastAsia="標楷體" w:hAnsi="Times New Roman" w:cs="Times New Roman"/>
              </w:rPr>
            </w:pPr>
          </w:p>
          <w:p w14:paraId="46E3AE66" w14:textId="77777777" w:rsidR="00EE7E51" w:rsidRPr="00382AB8" w:rsidRDefault="00EE7E51" w:rsidP="006D414E">
            <w:pPr>
              <w:pStyle w:val="a3"/>
              <w:numPr>
                <w:ilvl w:val="0"/>
                <w:numId w:val="27"/>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General research: 20 points (maximum)</w:t>
            </w:r>
          </w:p>
          <w:p w14:paraId="27A65AC5" w14:textId="77777777" w:rsidR="00EE7E51" w:rsidRPr="00382AB8" w:rsidRDefault="00EE7E51" w:rsidP="006D414E">
            <w:pPr>
              <w:pStyle w:val="a3"/>
              <w:numPr>
                <w:ilvl w:val="0"/>
                <w:numId w:val="27"/>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kern w:val="0"/>
                <w:szCs w:val="24"/>
              </w:rPr>
              <w:t>Technology application</w:t>
            </w:r>
            <w:r w:rsidRPr="00382AB8">
              <w:rPr>
                <w:rFonts w:ascii="Times New Roman" w:eastAsia="標楷體" w:hAnsi="Times New Roman" w:cs="Times New Roman"/>
                <w:szCs w:val="24"/>
              </w:rPr>
              <w:t>: 20 points (maximum)</w:t>
            </w:r>
          </w:p>
          <w:p w14:paraId="33F50318" w14:textId="77777777" w:rsidR="00EE7E51" w:rsidRPr="00382AB8" w:rsidRDefault="00EE7E51" w:rsidP="006D414E">
            <w:pPr>
              <w:pStyle w:val="a3"/>
              <w:numPr>
                <w:ilvl w:val="0"/>
                <w:numId w:val="27"/>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Teaching research:</w:t>
            </w:r>
          </w:p>
          <w:p w14:paraId="59848D27" w14:textId="77777777" w:rsidR="00EE7E51" w:rsidRPr="00382AB8" w:rsidRDefault="00EE7E51" w:rsidP="00D95FE2">
            <w:pPr>
              <w:spacing w:line="240" w:lineRule="exact"/>
              <w:ind w:leftChars="172" w:left="687" w:hangingChars="114" w:hanging="274"/>
              <w:jc w:val="both"/>
              <w:rPr>
                <w:rFonts w:ascii="Times New Roman" w:eastAsia="標楷體" w:hAnsi="Times New Roman" w:cs="Times New Roman"/>
                <w:szCs w:val="24"/>
              </w:rPr>
            </w:pPr>
            <w:r w:rsidRPr="00382AB8">
              <w:rPr>
                <w:rFonts w:ascii="Times New Roman" w:eastAsia="標楷體" w:hAnsi="Times New Roman" w:cs="Times New Roman"/>
                <w:szCs w:val="24"/>
              </w:rPr>
              <w:t>I.</w:t>
            </w:r>
            <w:r w:rsidRPr="00382AB8">
              <w:rPr>
                <w:rFonts w:ascii="Times New Roman" w:eastAsia="標楷體" w:hAnsi="Times New Roman" w:cs="Times New Roman"/>
                <w:szCs w:val="24"/>
              </w:rPr>
              <w:tab/>
              <w:t xml:space="preserve">Faculty from S, E, MED </w:t>
            </w:r>
            <w:r w:rsidRPr="00382AB8">
              <w:rPr>
                <w:rFonts w:ascii="Times New Roman" w:eastAsia="標楷體" w:hAnsi="Times New Roman" w:cs="Times New Roman"/>
                <w:sz w:val="22"/>
              </w:rPr>
              <w:t xml:space="preserve">(general faculty), </w:t>
            </w:r>
            <w:r w:rsidRPr="00382AB8">
              <w:rPr>
                <w:rFonts w:ascii="Times New Roman" w:eastAsia="標楷體" w:hAnsi="Times New Roman" w:cs="Times New Roman"/>
                <w:szCs w:val="24"/>
              </w:rPr>
              <w:t>MS and LA: 30 points (maximum)</w:t>
            </w:r>
          </w:p>
          <w:p w14:paraId="4D27FE6A" w14:textId="77777777" w:rsidR="00EE7E51" w:rsidRPr="00382AB8" w:rsidRDefault="00EE7E51" w:rsidP="00D95FE2">
            <w:pPr>
              <w:spacing w:line="240" w:lineRule="exact"/>
              <w:ind w:leftChars="172" w:left="687" w:hangingChars="114" w:hanging="274"/>
              <w:jc w:val="both"/>
              <w:rPr>
                <w:rFonts w:ascii="Times New Roman" w:eastAsia="標楷體" w:hAnsi="Times New Roman" w:cs="Times New Roman"/>
                <w:szCs w:val="24"/>
              </w:rPr>
            </w:pPr>
            <w:r w:rsidRPr="00382AB8">
              <w:rPr>
                <w:rFonts w:ascii="Times New Roman" w:eastAsia="標楷體" w:hAnsi="Times New Roman" w:cs="Times New Roman"/>
                <w:szCs w:val="24"/>
              </w:rPr>
              <w:t>II.</w:t>
            </w:r>
            <w:r w:rsidRPr="00382AB8">
              <w:rPr>
                <w:rFonts w:ascii="Times New Roman" w:eastAsia="標楷體" w:hAnsi="Times New Roman" w:cs="Times New Roman"/>
                <w:szCs w:val="24"/>
              </w:rPr>
              <w:tab/>
              <w:t>Faculty from M, SS, MED (faculty in medical humanities and education), and SW: 40 points (maximum)</w:t>
            </w:r>
          </w:p>
          <w:p w14:paraId="3268342F" w14:textId="1257FBE8" w:rsidR="00EE7E51" w:rsidRPr="00382AB8" w:rsidRDefault="00EE7E51"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szCs w:val="24"/>
              </w:rPr>
              <w:t>(4) Performing arts: 20 points (maximum)</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Mar>
              <w:top w:w="0" w:type="dxa"/>
              <w:left w:w="28" w:type="dxa"/>
              <w:bottom w:w="0" w:type="dxa"/>
              <w:right w:w="28" w:type="dxa"/>
            </w:tcMar>
          </w:tcPr>
          <w:p w14:paraId="0FE54305" w14:textId="685C80CB" w:rsidR="00E36319" w:rsidRPr="00382AB8" w:rsidRDefault="00E36319" w:rsidP="00D95FE2">
            <w:pPr>
              <w:widowControl/>
              <w:spacing w:line="240" w:lineRule="exact"/>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ㄧ</w:t>
            </w:r>
            <w:proofErr w:type="gramEnd"/>
            <w:r w:rsidRPr="00382AB8">
              <w:rPr>
                <w:rFonts w:ascii="Times New Roman" w:eastAsia="標楷體" w:hAnsi="Times New Roman" w:cs="Times New Roman"/>
                <w:bCs/>
                <w:kern w:val="0"/>
                <w:sz w:val="22"/>
              </w:rPr>
              <w:t>般研究類</w:t>
            </w:r>
          </w:p>
          <w:p w14:paraId="2E61273E" w14:textId="77777777" w:rsidR="00E36319" w:rsidRPr="00382AB8" w:rsidRDefault="00E36319" w:rsidP="00D95FE2">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技術應用類</w:t>
            </w:r>
          </w:p>
          <w:p w14:paraId="510B34D4" w14:textId="77777777" w:rsidR="00E36319" w:rsidRPr="00382AB8" w:rsidRDefault="00E36319" w:rsidP="00D95FE2">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展演藝術類</w:t>
            </w:r>
            <w:r w:rsidRPr="00382AB8">
              <w:rPr>
                <w:rFonts w:ascii="Times New Roman" w:eastAsia="標楷體" w:hAnsi="Times New Roman" w:cs="Times New Roman"/>
                <w:bCs/>
                <w:kern w:val="0"/>
                <w:sz w:val="22"/>
              </w:rPr>
              <w:br/>
              <w:t>(</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4D267BCF" w14:textId="77777777" w:rsidR="00EE7E51" w:rsidRPr="00382AB8" w:rsidRDefault="00EE7E51" w:rsidP="00382AB8">
            <w:pPr>
              <w:widowControl/>
              <w:spacing w:line="240" w:lineRule="exact"/>
              <w:jc w:val="center"/>
              <w:rPr>
                <w:rFonts w:ascii="Times New Roman" w:eastAsia="標楷體" w:hAnsi="Times New Roman" w:cs="Times New Roman"/>
                <w:bCs/>
                <w:kern w:val="0"/>
                <w:sz w:val="22"/>
              </w:rPr>
            </w:pPr>
          </w:p>
          <w:p w14:paraId="04DB1E31" w14:textId="0652ABB9" w:rsidR="005C065B" w:rsidRDefault="00EE7E51" w:rsidP="00382AB8">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General research</w:t>
            </w:r>
            <w:r w:rsidR="005C065B">
              <w:rPr>
                <w:rFonts w:ascii="Times New Roman" w:eastAsia="標楷體" w:hAnsi="Times New Roman" w:cs="Times New Roman"/>
                <w:szCs w:val="24"/>
              </w:rPr>
              <w:t>,</w:t>
            </w:r>
          </w:p>
          <w:p w14:paraId="7CDA9CD1" w14:textId="0D3A44BE" w:rsidR="005C065B" w:rsidRDefault="00EE7E51" w:rsidP="00D95FE2">
            <w:pPr>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t xml:space="preserve">Technology </w:t>
            </w:r>
            <w:r w:rsidR="005C065B">
              <w:rPr>
                <w:rFonts w:ascii="Times New Roman" w:eastAsia="標楷體" w:hAnsi="Times New Roman" w:cs="Times New Roman"/>
                <w:szCs w:val="24"/>
              </w:rPr>
              <w:t>application, and</w:t>
            </w:r>
          </w:p>
          <w:p w14:paraId="5471D777" w14:textId="0F6BF6E8" w:rsidR="00EE7E51" w:rsidRPr="00382AB8" w:rsidRDefault="00EE7E51" w:rsidP="00382AB8">
            <w:pPr>
              <w:spacing w:line="240" w:lineRule="exact"/>
              <w:ind w:rightChars="-61" w:right="-146"/>
              <w:rPr>
                <w:rFonts w:ascii="Times New Roman" w:eastAsia="標楷體" w:hAnsi="Times New Roman" w:cs="Times New Roman"/>
                <w:szCs w:val="24"/>
              </w:rPr>
            </w:pPr>
            <w:r w:rsidRPr="00382AB8">
              <w:rPr>
                <w:rFonts w:ascii="Times New Roman" w:eastAsia="標楷體" w:hAnsi="Times New Roman" w:cs="Times New Roman"/>
                <w:szCs w:val="24"/>
              </w:rPr>
              <w:t>Performing arts</w:t>
            </w:r>
          </w:p>
          <w:p w14:paraId="3185410E" w14:textId="02EACDBA" w:rsidR="00EE7E51" w:rsidRPr="00382AB8" w:rsidRDefault="00EE7E51"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szCs w:val="24"/>
              </w:rPr>
              <w:t>20 points (maximum)</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Mar>
              <w:top w:w="0" w:type="dxa"/>
              <w:left w:w="28" w:type="dxa"/>
              <w:bottom w:w="0" w:type="dxa"/>
              <w:right w:w="28" w:type="dxa"/>
            </w:tcMar>
          </w:tcPr>
          <w:p w14:paraId="601D7F84" w14:textId="77777777" w:rsidR="00E36319" w:rsidRPr="00382AB8" w:rsidRDefault="00E36319" w:rsidP="00D95FE2">
            <w:pPr>
              <w:widowControl/>
              <w:spacing w:line="240" w:lineRule="exact"/>
              <w:ind w:left="240" w:hanging="24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教學研究類</w:t>
            </w:r>
            <w:r w:rsidRPr="00382AB8">
              <w:rPr>
                <w:rFonts w:ascii="Times New Roman" w:eastAsia="標楷體" w:hAnsi="Times New Roman" w:cs="Times New Roman"/>
                <w:bCs/>
                <w:kern w:val="0"/>
                <w:sz w:val="22"/>
              </w:rPr>
              <w:t>:</w:t>
            </w:r>
          </w:p>
          <w:p w14:paraId="66B1C517" w14:textId="1F440CAA" w:rsidR="00E36319" w:rsidRPr="00382AB8" w:rsidRDefault="00E36319" w:rsidP="00D95FE2">
            <w:pPr>
              <w:widowControl/>
              <w:spacing w:line="240" w:lineRule="exact"/>
              <w:ind w:left="416" w:hanging="34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理、工、</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一般教師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、海、文</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30</w:t>
            </w:r>
            <w:r w:rsidRPr="00382AB8">
              <w:rPr>
                <w:rFonts w:ascii="Times New Roman" w:eastAsia="標楷體" w:hAnsi="Times New Roman" w:cs="Times New Roman"/>
                <w:bCs/>
                <w:kern w:val="0"/>
                <w:sz w:val="22"/>
              </w:rPr>
              <w:t>分、</w:t>
            </w:r>
          </w:p>
          <w:p w14:paraId="4CE2F0E6" w14:textId="1254ED2B" w:rsidR="00E36319" w:rsidRPr="00382AB8" w:rsidRDefault="00E36319" w:rsidP="00D95FE2">
            <w:pPr>
              <w:widowControl/>
              <w:spacing w:line="240" w:lineRule="exact"/>
              <w:ind w:left="416" w:hanging="34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管、社、</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醫學人文及教育教師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、西灣</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40</w:t>
            </w:r>
            <w:r w:rsidRPr="00382AB8">
              <w:rPr>
                <w:rFonts w:ascii="Times New Roman" w:eastAsia="標楷體" w:hAnsi="Times New Roman" w:cs="Times New Roman"/>
                <w:bCs/>
                <w:kern w:val="0"/>
                <w:sz w:val="22"/>
              </w:rPr>
              <w:t>分</w:t>
            </w:r>
          </w:p>
          <w:p w14:paraId="131B7C95" w14:textId="77777777" w:rsidR="00EE7E51" w:rsidRPr="00D95FE2" w:rsidRDefault="00EE7E51" w:rsidP="00D95FE2">
            <w:pPr>
              <w:spacing w:line="240" w:lineRule="exact"/>
              <w:rPr>
                <w:rFonts w:ascii="Times New Roman" w:eastAsia="標楷體" w:hAnsi="Times New Roman" w:cs="Times New Roman"/>
              </w:rPr>
            </w:pPr>
            <w:r w:rsidRPr="00D95FE2">
              <w:rPr>
                <w:rFonts w:ascii="Times New Roman" w:eastAsia="標楷體" w:hAnsi="Times New Roman" w:cs="Times New Roman"/>
                <w:szCs w:val="24"/>
              </w:rPr>
              <w:t>Teaching research:</w:t>
            </w:r>
          </w:p>
          <w:p w14:paraId="20870B84" w14:textId="77777777" w:rsidR="00EE7E51" w:rsidRPr="00382AB8" w:rsidRDefault="00EE7E51" w:rsidP="00D95FE2">
            <w:pPr>
              <w:spacing w:line="240" w:lineRule="exact"/>
              <w:ind w:leftChars="15" w:left="343" w:hangingChars="128" w:hanging="307"/>
              <w:rPr>
                <w:rFonts w:ascii="Times New Roman" w:eastAsia="標楷體" w:hAnsi="Times New Roman" w:cs="Times New Roman"/>
                <w:szCs w:val="24"/>
              </w:rPr>
            </w:pPr>
            <w:r w:rsidRPr="00382AB8">
              <w:rPr>
                <w:rFonts w:ascii="Times New Roman" w:eastAsia="標楷體" w:hAnsi="Times New Roman" w:cs="Times New Roman"/>
                <w:szCs w:val="24"/>
              </w:rPr>
              <w:t xml:space="preserve">(a) S, E, MED </w:t>
            </w:r>
            <w:r w:rsidRPr="00382AB8">
              <w:rPr>
                <w:rFonts w:ascii="Times New Roman" w:eastAsia="標楷體" w:hAnsi="Times New Roman" w:cs="Times New Roman"/>
                <w:sz w:val="22"/>
              </w:rPr>
              <w:t>(general faculty)</w:t>
            </w:r>
            <w:r w:rsidRPr="00382AB8">
              <w:rPr>
                <w:rFonts w:ascii="Times New Roman" w:eastAsia="標楷體" w:hAnsi="Times New Roman" w:cs="Times New Roman"/>
                <w:szCs w:val="24"/>
              </w:rPr>
              <w:t>, MS, and LA: 30 points (maximum)</w:t>
            </w:r>
          </w:p>
          <w:p w14:paraId="1F0702E8" w14:textId="3B4CB462" w:rsidR="00EE7E51" w:rsidRPr="00382AB8" w:rsidRDefault="00EE7E51" w:rsidP="00D95FE2">
            <w:pPr>
              <w:spacing w:line="240" w:lineRule="exact"/>
              <w:ind w:leftChars="42" w:left="408" w:hangingChars="128" w:hanging="307"/>
              <w:rPr>
                <w:rFonts w:ascii="Times New Roman" w:eastAsia="標楷體" w:hAnsi="Times New Roman" w:cs="Times New Roman"/>
                <w:bCs/>
                <w:kern w:val="0"/>
                <w:sz w:val="22"/>
              </w:rPr>
            </w:pPr>
            <w:r w:rsidRPr="00382AB8">
              <w:rPr>
                <w:rFonts w:ascii="Times New Roman" w:eastAsia="標楷體" w:hAnsi="Times New Roman" w:cs="Times New Roman"/>
                <w:szCs w:val="24"/>
              </w:rPr>
              <w:t>(b)M, SS, MED (faculty in medical humanities and education), and SW: 40 points (maximum)</w:t>
            </w:r>
          </w:p>
        </w:tc>
        <w:tc>
          <w:tcPr>
            <w:tcW w:w="1134" w:type="dxa"/>
            <w:vMerge/>
            <w:tcBorders>
              <w:left w:val="single" w:sz="4" w:space="0" w:color="000000"/>
              <w:bottom w:val="single" w:sz="4" w:space="0" w:color="000000"/>
              <w:right w:val="single" w:sz="4" w:space="0" w:color="000000"/>
            </w:tcBorders>
            <w:shd w:val="clear" w:color="auto" w:fill="C5E0B3"/>
          </w:tcPr>
          <w:p w14:paraId="4E9585AE" w14:textId="77777777" w:rsidR="00E36319" w:rsidRPr="00382AB8" w:rsidRDefault="00E36319" w:rsidP="00382AB8">
            <w:pPr>
              <w:widowControl/>
              <w:spacing w:line="240" w:lineRule="exact"/>
              <w:ind w:left="240" w:hanging="240"/>
              <w:jc w:val="center"/>
              <w:rPr>
                <w:rFonts w:ascii="Times New Roman" w:eastAsia="標楷體" w:hAnsi="Times New Roman" w:cs="Times New Roman"/>
                <w:bCs/>
                <w:kern w:val="0"/>
                <w:sz w:val="22"/>
              </w:rPr>
            </w:pPr>
          </w:p>
        </w:tc>
        <w:tc>
          <w:tcPr>
            <w:tcW w:w="1268" w:type="dxa"/>
            <w:vMerge/>
            <w:tcBorders>
              <w:left w:val="single" w:sz="4" w:space="0" w:color="000000"/>
              <w:bottom w:val="single" w:sz="4" w:space="0" w:color="000000"/>
              <w:right w:val="single" w:sz="4" w:space="0" w:color="000000"/>
            </w:tcBorders>
            <w:shd w:val="clear" w:color="auto" w:fill="C5E0B3"/>
          </w:tcPr>
          <w:p w14:paraId="52D73B39" w14:textId="77777777" w:rsidR="00E36319" w:rsidRPr="00382AB8" w:rsidRDefault="00E36319" w:rsidP="00382AB8">
            <w:pPr>
              <w:widowControl/>
              <w:spacing w:line="240" w:lineRule="exact"/>
              <w:ind w:left="240" w:hanging="240"/>
              <w:jc w:val="center"/>
              <w:rPr>
                <w:rFonts w:ascii="Times New Roman" w:eastAsia="標楷體" w:hAnsi="Times New Roman" w:cs="Times New Roman"/>
                <w:bCs/>
                <w:kern w:val="0"/>
                <w:sz w:val="22"/>
              </w:rPr>
            </w:pPr>
          </w:p>
        </w:tc>
      </w:tr>
      <w:tr w:rsidR="005C065B" w:rsidRPr="00382AB8" w14:paraId="1F6D59DB" w14:textId="2607E71B" w:rsidTr="00E36319">
        <w:trPr>
          <w:trHeight w:val="572"/>
        </w:trPr>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0E11090"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p>
          <w:p w14:paraId="77A48EF5"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教學年資</w:t>
            </w:r>
          </w:p>
          <w:p w14:paraId="254514CB" w14:textId="7F0D366D" w:rsidR="00EE7E51" w:rsidRPr="00382AB8" w:rsidRDefault="00EE7E51" w:rsidP="00D95FE2">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Period of Teaching</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FF3A3E2" w14:textId="61C68DBD" w:rsidR="007F7C9C" w:rsidRPr="00382AB8" w:rsidRDefault="007F7C9C" w:rsidP="00382AB8">
            <w:pPr>
              <w:widowControl/>
              <w:spacing w:line="240" w:lineRule="exact"/>
              <w:jc w:val="both"/>
              <w:rPr>
                <w:rFonts w:ascii="Times New Roman" w:eastAsia="標楷體" w:hAnsi="Times New Roman" w:cs="Times New Roman"/>
                <w:bCs/>
                <w:kern w:val="0"/>
                <w:sz w:val="22"/>
              </w:rPr>
            </w:pPr>
            <w:commentRangeStart w:id="11"/>
            <w:r w:rsidRPr="00382AB8">
              <w:rPr>
                <w:rFonts w:ascii="Times New Roman" w:eastAsia="標楷體" w:hAnsi="Times New Roman" w:cs="Times New Roman"/>
                <w:bCs/>
                <w:kern w:val="0"/>
                <w:sz w:val="22"/>
              </w:rPr>
              <w:t>在本校升</w:t>
            </w:r>
            <w:proofErr w:type="gramStart"/>
            <w:r w:rsidRPr="00382AB8">
              <w:rPr>
                <w:rFonts w:ascii="Times New Roman" w:eastAsia="標楷體" w:hAnsi="Times New Roman" w:cs="Times New Roman"/>
                <w:bCs/>
                <w:kern w:val="0"/>
                <w:sz w:val="22"/>
              </w:rPr>
              <w:t>等時職級</w:t>
            </w:r>
            <w:proofErr w:type="gramEnd"/>
            <w:r w:rsidRPr="00382AB8">
              <w:rPr>
                <w:rFonts w:ascii="Times New Roman" w:eastAsia="標楷體" w:hAnsi="Times New Roman" w:cs="Times New Roman"/>
                <w:bCs/>
                <w:kern w:val="0"/>
                <w:sz w:val="22"/>
              </w:rPr>
              <w:t>滿三年為</w:t>
            </w:r>
            <w:r w:rsidRPr="00382AB8">
              <w:rPr>
                <w:rFonts w:ascii="Times New Roman" w:eastAsia="標楷體" w:hAnsi="Times New Roman" w:cs="Times New Roman"/>
                <w:bCs/>
                <w:kern w:val="0"/>
                <w:sz w:val="22"/>
              </w:rPr>
              <w:t>7</w:t>
            </w:r>
            <w:r w:rsidRPr="00382AB8">
              <w:rPr>
                <w:rFonts w:ascii="Times New Roman" w:eastAsia="標楷體" w:hAnsi="Times New Roman" w:cs="Times New Roman"/>
                <w:bCs/>
                <w:kern w:val="0"/>
                <w:sz w:val="22"/>
              </w:rPr>
              <w:t>分；超過三年部分每增加授課一學期加</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分。他校年資及育嬰留職停薪期間之年資折半計算。</w:t>
            </w:r>
            <w:commentRangeEnd w:id="11"/>
            <w:r w:rsidR="00370707">
              <w:rPr>
                <w:rStyle w:val="aa"/>
              </w:rPr>
              <w:commentReference w:id="11"/>
            </w:r>
          </w:p>
          <w:p w14:paraId="19388832" w14:textId="77777777" w:rsidR="00EE7E51" w:rsidRPr="00382AB8" w:rsidRDefault="00EE7E51" w:rsidP="00382AB8">
            <w:pPr>
              <w:widowControl/>
              <w:spacing w:line="240" w:lineRule="exact"/>
              <w:jc w:val="both"/>
              <w:rPr>
                <w:rFonts w:ascii="Times New Roman" w:eastAsia="標楷體" w:hAnsi="Times New Roman" w:cs="Times New Roman"/>
                <w:bCs/>
                <w:kern w:val="0"/>
                <w:sz w:val="22"/>
              </w:rPr>
            </w:pPr>
          </w:p>
          <w:p w14:paraId="663B773A" w14:textId="40E30F16" w:rsidR="00EE7E51" w:rsidRPr="00382AB8" w:rsidRDefault="00EE7E51"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7 points for applicants who have at least 3 years of service time at the current rank at NSYSU; 0.2 point for every additional semester beyond three years. Years of service at other universities and the period of unpaid leave for child care are counted as half.</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259D0DA" w14:textId="57AF35E3"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AADFA70" w14:textId="32035420"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37584B1" w14:textId="77777777" w:rsidR="007F7C9C" w:rsidRPr="00382AB8" w:rsidRDefault="007F7C9C" w:rsidP="00D95FE2">
            <w:pPr>
              <w:widowControl/>
              <w:spacing w:line="240" w:lineRule="exact"/>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1839B1C8"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4E57DB8A" w14:textId="7865F741" w:rsidTr="00E36319">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11CDEC1"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(2)</w:t>
            </w:r>
          </w:p>
          <w:p w14:paraId="3FEAD421"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教學貢獻度</w:t>
            </w:r>
          </w:p>
          <w:p w14:paraId="0B9A74CC" w14:textId="2ED8D3BA" w:rsidR="00EE7E51" w:rsidRPr="00382AB8" w:rsidRDefault="00EE7E51"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Teaching Contribution</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F7F720D"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升</w:t>
            </w:r>
            <w:proofErr w:type="gramStart"/>
            <w:r w:rsidRPr="00382AB8">
              <w:rPr>
                <w:rFonts w:ascii="Times New Roman" w:eastAsia="標楷體" w:hAnsi="Times New Roman" w:cs="Times New Roman"/>
                <w:bCs/>
                <w:kern w:val="0"/>
                <w:sz w:val="22"/>
              </w:rPr>
              <w:t>等時職級</w:t>
            </w:r>
            <w:proofErr w:type="gramEnd"/>
            <w:r w:rsidRPr="00382AB8">
              <w:rPr>
                <w:rFonts w:ascii="Times New Roman" w:eastAsia="標楷體" w:hAnsi="Times New Roman" w:cs="Times New Roman"/>
                <w:bCs/>
                <w:kern w:val="0"/>
                <w:sz w:val="22"/>
              </w:rPr>
              <w:t>近五年內學期平均授課時數：</w:t>
            </w:r>
          </w:p>
          <w:p w14:paraId="1747428E" w14:textId="77777777" w:rsidR="007F7C9C" w:rsidRPr="00382AB8" w:rsidRDefault="007F7C9C" w:rsidP="00382AB8">
            <w:pPr>
              <w:widowControl/>
              <w:spacing w:line="240" w:lineRule="exact"/>
              <w:ind w:left="387" w:hanging="15"/>
              <w:jc w:val="both"/>
              <w:rPr>
                <w:rFonts w:ascii="Times New Roman" w:eastAsia="標楷體" w:hAnsi="Times New Roman" w:cs="Times New Roman"/>
              </w:rPr>
            </w:pPr>
            <w:r w:rsidRPr="00382AB8">
              <w:rPr>
                <w:rFonts w:ascii="Times New Roman" w:eastAsia="標楷體" w:hAnsi="Times New Roman" w:cs="Times New Roman"/>
                <w:bCs/>
                <w:kern w:val="0"/>
                <w:sz w:val="22"/>
              </w:rPr>
              <w:t>每一時數得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分，主管或其他可抵減時數應加回計算，至多</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分。</w:t>
            </w:r>
            <w:proofErr w:type="gramStart"/>
            <w:r w:rsidRPr="00382AB8">
              <w:rPr>
                <w:rFonts w:ascii="Times New Roman" w:eastAsia="標楷體" w:hAnsi="Times New Roman" w:cs="Times New Roman"/>
                <w:bCs/>
                <w:kern w:val="0"/>
                <w:sz w:val="22"/>
              </w:rPr>
              <w:t>（</w:t>
            </w:r>
            <w:proofErr w:type="gramEnd"/>
            <w:r w:rsidRPr="00382AB8">
              <w:rPr>
                <w:rFonts w:ascii="Times New Roman" w:eastAsia="標楷體" w:hAnsi="Times New Roman" w:cs="Times New Roman"/>
                <w:bCs/>
                <w:kern w:val="0"/>
                <w:sz w:val="22"/>
              </w:rPr>
              <w:t>專班課程時數併入計算。）</w:t>
            </w:r>
          </w:p>
          <w:p w14:paraId="23D0EF4B"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教學當量：</w:t>
            </w:r>
          </w:p>
          <w:p w14:paraId="2178E272"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教師於現職</w:t>
            </w:r>
            <w:proofErr w:type="gramStart"/>
            <w:r w:rsidRPr="00382AB8">
              <w:rPr>
                <w:rFonts w:ascii="Times New Roman" w:eastAsia="標楷體" w:hAnsi="Times New Roman" w:cs="Times New Roman"/>
                <w:bCs/>
                <w:kern w:val="0"/>
                <w:sz w:val="22"/>
              </w:rPr>
              <w:t>職</w:t>
            </w:r>
            <w:proofErr w:type="gramEnd"/>
            <w:r w:rsidRPr="00382AB8">
              <w:rPr>
                <w:rFonts w:ascii="Times New Roman" w:eastAsia="標楷體" w:hAnsi="Times New Roman" w:cs="Times New Roman"/>
                <w:bCs/>
                <w:kern w:val="0"/>
                <w:sz w:val="22"/>
              </w:rPr>
              <w:t>級之平均教學當量達各學院前</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％者，每學期加計</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3593ECDB" w14:textId="77777777" w:rsidR="007F7C9C" w:rsidRPr="00382AB8" w:rsidRDefault="007F7C9C"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sz w:val="22"/>
              </w:rPr>
              <w:t>開設</w:t>
            </w:r>
            <w:r w:rsidRPr="00382AB8">
              <w:rPr>
                <w:rFonts w:ascii="Times New Roman" w:eastAsia="標楷體" w:hAnsi="Times New Roman" w:cs="Times New Roman"/>
                <w:bCs/>
                <w:kern w:val="0"/>
                <w:sz w:val="22"/>
              </w:rPr>
              <w:t>基礎必修課程</w:t>
            </w:r>
            <w:r w:rsidRPr="00382AB8">
              <w:rPr>
                <w:rFonts w:ascii="Times New Roman" w:eastAsia="標楷體" w:hAnsi="Times New Roman" w:cs="Times New Roman"/>
                <w:bCs/>
                <w:kern w:val="0"/>
                <w:sz w:val="22"/>
              </w:rPr>
              <w:t>*:</w:t>
            </w:r>
          </w:p>
          <w:p w14:paraId="06F2654E"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教師開設大學部必修課程</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不含通識</w:t>
            </w:r>
            <w:proofErr w:type="gramEnd"/>
            <w:r w:rsidRPr="00382AB8">
              <w:rPr>
                <w:rFonts w:ascii="Times New Roman" w:eastAsia="標楷體" w:hAnsi="Times New Roman" w:cs="Times New Roman"/>
                <w:bCs/>
                <w:kern w:val="0"/>
                <w:sz w:val="22"/>
              </w:rPr>
              <w:t>課程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，每開一門加計</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1C25095A"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(d)</w:t>
            </w:r>
            <w:r w:rsidRPr="00382AB8">
              <w:rPr>
                <w:rFonts w:ascii="Times New Roman" w:eastAsia="標楷體" w:hAnsi="Times New Roman" w:cs="Times New Roman"/>
                <w:bCs/>
                <w:kern w:val="0"/>
                <w:sz w:val="22"/>
              </w:rPr>
              <w:t>開設通識課程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w:t>
            </w:r>
          </w:p>
          <w:p w14:paraId="53E47505" w14:textId="77777777" w:rsidR="007F7C9C" w:rsidRPr="00382AB8" w:rsidRDefault="007F7C9C" w:rsidP="00382AB8">
            <w:pPr>
              <w:widowControl/>
              <w:spacing w:line="240" w:lineRule="exact"/>
              <w:ind w:left="702"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西灣</w:t>
            </w:r>
            <w:proofErr w:type="gramStart"/>
            <w:r w:rsidRPr="00382AB8">
              <w:rPr>
                <w:rFonts w:ascii="Times New Roman" w:eastAsia="標楷體" w:hAnsi="Times New Roman" w:cs="Times New Roman"/>
                <w:bCs/>
                <w:kern w:val="0"/>
                <w:sz w:val="22"/>
              </w:rPr>
              <w:t>學院主聘教師</w:t>
            </w:r>
            <w:proofErr w:type="gramEnd"/>
            <w:r w:rsidRPr="00382AB8">
              <w:rPr>
                <w:rFonts w:ascii="Times New Roman" w:eastAsia="標楷體" w:hAnsi="Times New Roman" w:cs="Times New Roman"/>
                <w:bCs/>
                <w:kern w:val="0"/>
                <w:sz w:val="22"/>
              </w:rPr>
              <w:t>開設通識課程</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採計跨</w:t>
            </w:r>
            <w:proofErr w:type="gramEnd"/>
            <w:r w:rsidRPr="00382AB8">
              <w:rPr>
                <w:rFonts w:ascii="Times New Roman" w:eastAsia="標楷體" w:hAnsi="Times New Roman" w:cs="Times New Roman"/>
                <w:bCs/>
                <w:kern w:val="0"/>
                <w:sz w:val="22"/>
              </w:rPr>
              <w:t>院選修、博雅及專業服務學習、必修運動與健康課程、語文課程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，每開一門加計</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7E6A2AE9" w14:textId="77777777" w:rsidR="007F7C9C" w:rsidRPr="00382AB8" w:rsidRDefault="007F7C9C" w:rsidP="00382AB8">
            <w:pPr>
              <w:widowControl/>
              <w:spacing w:line="240" w:lineRule="exact"/>
              <w:ind w:left="702"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非西灣</w:t>
            </w:r>
            <w:proofErr w:type="gramStart"/>
            <w:r w:rsidRPr="00382AB8">
              <w:rPr>
                <w:rFonts w:ascii="Times New Roman" w:eastAsia="標楷體" w:hAnsi="Times New Roman" w:cs="Times New Roman"/>
                <w:bCs/>
                <w:kern w:val="0"/>
                <w:sz w:val="22"/>
              </w:rPr>
              <w:t>學院主聘教師</w:t>
            </w:r>
            <w:proofErr w:type="gramEnd"/>
            <w:r w:rsidRPr="00382AB8">
              <w:rPr>
                <w:rFonts w:ascii="Times New Roman" w:eastAsia="標楷體" w:hAnsi="Times New Roman" w:cs="Times New Roman"/>
                <w:bCs/>
                <w:kern w:val="0"/>
                <w:sz w:val="22"/>
              </w:rPr>
              <w:t>支援開設通識課程</w:t>
            </w:r>
            <w:r w:rsidRPr="00382AB8">
              <w:rPr>
                <w:rFonts w:ascii="Times New Roman" w:eastAsia="標楷體" w:hAnsi="Times New Roman" w:cs="Times New Roman"/>
                <w:bCs/>
                <w:kern w:val="0"/>
                <w:sz w:val="22"/>
              </w:rPr>
              <w:t>(</w:t>
            </w:r>
            <w:proofErr w:type="gramStart"/>
            <w:r w:rsidRPr="00382AB8">
              <w:rPr>
                <w:rFonts w:ascii="Times New Roman" w:eastAsia="標楷體" w:hAnsi="Times New Roman" w:cs="Times New Roman"/>
                <w:bCs/>
                <w:kern w:val="0"/>
                <w:sz w:val="22"/>
              </w:rPr>
              <w:t>採計博</w:t>
            </w:r>
            <w:proofErr w:type="gramEnd"/>
            <w:r w:rsidRPr="00382AB8">
              <w:rPr>
                <w:rFonts w:ascii="Times New Roman" w:eastAsia="標楷體" w:hAnsi="Times New Roman" w:cs="Times New Roman"/>
                <w:bCs/>
                <w:kern w:val="0"/>
                <w:sz w:val="22"/>
              </w:rPr>
              <w:t>雅及專業服務學習課程、語文課程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，每開一門加計</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49FD34A4" w14:textId="77777777" w:rsidR="007F7C9C" w:rsidRPr="00382AB8" w:rsidRDefault="007F7C9C" w:rsidP="00382AB8">
            <w:pPr>
              <w:widowControl/>
              <w:spacing w:line="240" w:lineRule="exact"/>
              <w:ind w:left="702"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III.</w:t>
            </w:r>
            <w:r w:rsidRPr="00382AB8">
              <w:rPr>
                <w:rFonts w:ascii="Times New Roman" w:eastAsia="標楷體" w:hAnsi="Times New Roman" w:cs="Times New Roman"/>
                <w:bCs/>
                <w:kern w:val="0"/>
                <w:sz w:val="22"/>
              </w:rPr>
              <w:t>非西灣</w:t>
            </w:r>
            <w:proofErr w:type="gramStart"/>
            <w:r w:rsidRPr="00382AB8">
              <w:rPr>
                <w:rFonts w:ascii="Times New Roman" w:eastAsia="標楷體" w:hAnsi="Times New Roman" w:cs="Times New Roman"/>
                <w:bCs/>
                <w:kern w:val="0"/>
                <w:sz w:val="22"/>
              </w:rPr>
              <w:t>學院主聘教師</w:t>
            </w:r>
            <w:proofErr w:type="gramEnd"/>
            <w:r w:rsidRPr="00382AB8">
              <w:rPr>
                <w:rFonts w:ascii="Times New Roman" w:eastAsia="標楷體" w:hAnsi="Times New Roman" w:cs="Times New Roman"/>
                <w:bCs/>
                <w:kern w:val="0"/>
                <w:sz w:val="22"/>
              </w:rPr>
              <w:t>支援開設跨院選修通識課程，每開一門加計</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11D94522"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(e)</w:t>
            </w:r>
            <w:r w:rsidRPr="00382AB8">
              <w:rPr>
                <w:rFonts w:ascii="Times New Roman" w:eastAsia="標楷體" w:hAnsi="Times New Roman" w:cs="Times New Roman"/>
                <w:bCs/>
                <w:kern w:val="0"/>
                <w:sz w:val="22"/>
              </w:rPr>
              <w:t>出版教科書</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有國際標準書號</w:t>
            </w:r>
            <w:r w:rsidRPr="00382AB8">
              <w:rPr>
                <w:rFonts w:ascii="Times New Roman" w:eastAsia="標楷體" w:hAnsi="Times New Roman" w:cs="Times New Roman"/>
                <w:bCs/>
                <w:kern w:val="0"/>
                <w:sz w:val="22"/>
              </w:rPr>
              <w:t>ISBN)</w:t>
            </w:r>
            <w:r w:rsidRPr="00382AB8">
              <w:rPr>
                <w:rFonts w:ascii="Times New Roman" w:eastAsia="標楷體" w:hAnsi="Times New Roman" w:cs="Times New Roman"/>
                <w:bCs/>
                <w:kern w:val="0"/>
                <w:sz w:val="22"/>
              </w:rPr>
              <w:t>，經院教評會認定，每本</w:t>
            </w:r>
            <w:r w:rsidRPr="00382AB8">
              <w:rPr>
                <w:rFonts w:ascii="Times New Roman" w:eastAsia="標楷體" w:hAnsi="Times New Roman" w:cs="Times New Roman"/>
                <w:bCs/>
                <w:kern w:val="0"/>
                <w:sz w:val="22"/>
              </w:rPr>
              <w:t>1-2</w:t>
            </w:r>
            <w:r w:rsidRPr="00382AB8">
              <w:rPr>
                <w:rFonts w:ascii="Times New Roman" w:eastAsia="標楷體" w:hAnsi="Times New Roman" w:cs="Times New Roman"/>
                <w:bCs/>
                <w:kern w:val="0"/>
                <w:sz w:val="22"/>
              </w:rPr>
              <w:t>分。</w:t>
            </w:r>
          </w:p>
          <w:p w14:paraId="48F8C0A4" w14:textId="77777777" w:rsidR="007F7C9C" w:rsidRPr="00382AB8" w:rsidRDefault="007F7C9C" w:rsidP="00382AB8">
            <w:pPr>
              <w:widowControl/>
              <w:spacing w:line="240" w:lineRule="exact"/>
              <w:ind w:left="374"/>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：多人著作：同一本著作依個人貢獻比例分配計分，且須由所有作者簽名確認個人貢獻，經院教評會認定後不得再變更貢獻比例。</w:t>
            </w:r>
          </w:p>
          <w:p w14:paraId="382005F7" w14:textId="77777777" w:rsidR="00EE7E51" w:rsidRPr="00382AB8" w:rsidRDefault="00EE7E51" w:rsidP="00382AB8">
            <w:pPr>
              <w:widowControl/>
              <w:spacing w:line="240" w:lineRule="exact"/>
              <w:ind w:left="374"/>
              <w:jc w:val="both"/>
              <w:rPr>
                <w:rFonts w:ascii="Times New Roman" w:eastAsia="標楷體" w:hAnsi="Times New Roman" w:cs="Times New Roman"/>
                <w:bCs/>
                <w:kern w:val="0"/>
                <w:sz w:val="22"/>
              </w:rPr>
            </w:pPr>
          </w:p>
          <w:p w14:paraId="08A89250" w14:textId="77777777" w:rsidR="00EE7E51" w:rsidRPr="00382AB8" w:rsidRDefault="00EE7E51" w:rsidP="006D414E">
            <w:pPr>
              <w:pStyle w:val="a3"/>
              <w:numPr>
                <w:ilvl w:val="0"/>
                <w:numId w:val="29"/>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Average weekly teaching hours in the past 5 years at the current rank: </w:t>
            </w:r>
          </w:p>
          <w:p w14:paraId="4601C208" w14:textId="77777777" w:rsidR="00EE7E51" w:rsidRPr="00382AB8" w:rsidRDefault="00EE7E51" w:rsidP="00382AB8">
            <w:pPr>
              <w:pStyle w:val="a3"/>
              <w:spacing w:line="240" w:lineRule="exact"/>
              <w:ind w:leftChars="0" w:left="284"/>
              <w:jc w:val="both"/>
              <w:rPr>
                <w:rFonts w:ascii="Times New Roman" w:eastAsia="標楷體" w:hAnsi="Times New Roman" w:cs="Times New Roman"/>
                <w:szCs w:val="24"/>
              </w:rPr>
            </w:pPr>
            <w:r w:rsidRPr="00382AB8">
              <w:rPr>
                <w:rFonts w:ascii="Times New Roman" w:eastAsia="標楷體" w:hAnsi="Times New Roman" w:cs="Times New Roman"/>
                <w:szCs w:val="24"/>
              </w:rPr>
              <w:t>0.5 points per hour for a maximum of 5 points, with waived hours for holding the post as supervisors of academic or administrative affairs, or other deductible hours for conducting research projects to be counted as teaching hours. Teaching hours of continuing education for master’s degree course   may be counted.</w:t>
            </w:r>
          </w:p>
          <w:p w14:paraId="4C7D84DF" w14:textId="77777777" w:rsidR="00EE7E51" w:rsidRPr="00382AB8" w:rsidRDefault="00EE7E51" w:rsidP="006D414E">
            <w:pPr>
              <w:pStyle w:val="a3"/>
              <w:numPr>
                <w:ilvl w:val="0"/>
                <w:numId w:val="29"/>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Teaching equivalent:</w:t>
            </w:r>
          </w:p>
          <w:p w14:paraId="065F424C" w14:textId="77777777" w:rsidR="00EE7E51" w:rsidRPr="00382AB8" w:rsidRDefault="00EE7E51" w:rsidP="00382AB8">
            <w:pPr>
              <w:pStyle w:val="a3"/>
              <w:spacing w:line="240" w:lineRule="exact"/>
              <w:ind w:leftChars="0" w:left="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Faculty whose average teaching equivalent at the current rank is among the top 10% in their respective college: 0.2 points per semester </w:t>
            </w:r>
          </w:p>
          <w:p w14:paraId="0F7F0493" w14:textId="77777777" w:rsidR="00EE7E51" w:rsidRPr="00382AB8" w:rsidRDefault="00EE7E51" w:rsidP="006D414E">
            <w:pPr>
              <w:pStyle w:val="a3"/>
              <w:numPr>
                <w:ilvl w:val="0"/>
                <w:numId w:val="29"/>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Fundamental compulsory courses:</w:t>
            </w:r>
          </w:p>
          <w:p w14:paraId="16DF4044" w14:textId="77777777" w:rsidR="00EE7E51" w:rsidRPr="00382AB8" w:rsidRDefault="00EE7E51" w:rsidP="006D414E">
            <w:pPr>
              <w:pStyle w:val="a3"/>
              <w:numPr>
                <w:ilvl w:val="0"/>
                <w:numId w:val="29"/>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Teaching undergraduate fundamental compulsory courses (excluding general education courses): 0.2 point for every course, to be allocated to co-teaching faculty members, if any, based on the ratio of contribution of the course.</w:t>
            </w:r>
          </w:p>
          <w:p w14:paraId="0DB12169" w14:textId="77777777" w:rsidR="00EE7E51" w:rsidRPr="00382AB8" w:rsidRDefault="00EE7E51" w:rsidP="00382AB8">
            <w:pPr>
              <w:pStyle w:val="a3"/>
              <w:spacing w:line="240" w:lineRule="exact"/>
              <w:ind w:leftChars="0" w:left="284"/>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General education courses: </w:t>
            </w:r>
          </w:p>
          <w:p w14:paraId="51228AB5" w14:textId="77777777" w:rsidR="00EE7E51" w:rsidRPr="00382AB8" w:rsidRDefault="00EE7E51" w:rsidP="006D414E">
            <w:pPr>
              <w:pStyle w:val="a3"/>
              <w:numPr>
                <w:ilvl w:val="0"/>
                <w:numId w:val="30"/>
              </w:numPr>
              <w:spacing w:line="240" w:lineRule="exact"/>
              <w:ind w:leftChars="0" w:left="56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Faculty of Si Wan College teaching general education courses (including the cross-college courses, liberal arts courses, service-learning courses, exercise and health courses, and language courses): 0.2 point for every course, to be allocated to co-teaching faculty members, if any, based on the ratio of </w:t>
            </w:r>
            <w:r w:rsidRPr="00382AB8">
              <w:rPr>
                <w:rFonts w:ascii="Times New Roman" w:eastAsia="標楷體" w:hAnsi="Times New Roman" w:cs="Times New Roman"/>
                <w:szCs w:val="24"/>
              </w:rPr>
              <w:lastRenderedPageBreak/>
              <w:t>contribution to the course (a maximum of 2 points).</w:t>
            </w:r>
          </w:p>
          <w:p w14:paraId="35301EF7" w14:textId="77777777" w:rsidR="00EE7E51" w:rsidRPr="00382AB8" w:rsidRDefault="00EE7E51" w:rsidP="006D414E">
            <w:pPr>
              <w:pStyle w:val="a3"/>
              <w:numPr>
                <w:ilvl w:val="0"/>
                <w:numId w:val="30"/>
              </w:numPr>
              <w:spacing w:line="240" w:lineRule="exact"/>
              <w:ind w:leftChars="0" w:left="56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Faculty of all other colleges teaching general education courses (including liberal arts courses, service-learning courses, and language courses): 0.4 point for every course to be allocated to co-teaching faculty members, if any, based on the ratio of contribution to the course (a maximum of 2 points).</w:t>
            </w:r>
          </w:p>
          <w:p w14:paraId="1220C213" w14:textId="77777777" w:rsidR="00EE7E51" w:rsidRPr="00382AB8" w:rsidRDefault="00EE7E51" w:rsidP="006D414E">
            <w:pPr>
              <w:pStyle w:val="a3"/>
              <w:numPr>
                <w:ilvl w:val="0"/>
                <w:numId w:val="30"/>
              </w:numPr>
              <w:spacing w:line="240" w:lineRule="exact"/>
              <w:ind w:leftChars="0" w:left="56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Faculty of all other colleges teaching cross-college courses: 0.2 point for every course, to be allocated to co-teaching faculty members, if any, based on the ratio of contribution to the course (a maximum of 2 points).</w:t>
            </w:r>
          </w:p>
          <w:p w14:paraId="0DC20C4D" w14:textId="77777777" w:rsidR="00EE7E51" w:rsidRPr="00382AB8" w:rsidRDefault="00EE7E51" w:rsidP="006D414E">
            <w:pPr>
              <w:pStyle w:val="a3"/>
              <w:numPr>
                <w:ilvl w:val="0"/>
                <w:numId w:val="29"/>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Publishing textbooks (with registered ISBN):</w:t>
            </w:r>
          </w:p>
          <w:p w14:paraId="685E9EB1" w14:textId="77777777" w:rsidR="00EE7E51" w:rsidRPr="00382AB8" w:rsidRDefault="00EE7E51" w:rsidP="00382AB8">
            <w:pPr>
              <w:pStyle w:val="a3"/>
              <w:spacing w:line="240" w:lineRule="exact"/>
              <w:ind w:leftChars="0" w:left="284"/>
              <w:jc w:val="both"/>
              <w:rPr>
                <w:rFonts w:ascii="Times New Roman" w:eastAsia="標楷體" w:hAnsi="Times New Roman" w:cs="Times New Roman"/>
                <w:szCs w:val="24"/>
              </w:rPr>
            </w:pPr>
            <w:r w:rsidRPr="00382AB8">
              <w:rPr>
                <w:rFonts w:ascii="Times New Roman" w:eastAsia="標楷體" w:hAnsi="Times New Roman" w:cs="Times New Roman"/>
                <w:szCs w:val="24"/>
              </w:rPr>
              <w:t>1 to 2 points per book, to be approved by the CFEC.</w:t>
            </w:r>
          </w:p>
          <w:p w14:paraId="573DDCC0" w14:textId="3BEBD981" w:rsidR="00EE7E51" w:rsidRPr="00382AB8" w:rsidRDefault="00EE7E51" w:rsidP="00D95FE2">
            <w:pPr>
              <w:widowControl/>
              <w:spacing w:line="240" w:lineRule="exact"/>
              <w:ind w:leftChars="51" w:left="686" w:hangingChars="235" w:hanging="564"/>
              <w:jc w:val="both"/>
              <w:rPr>
                <w:rFonts w:ascii="Times New Roman" w:eastAsia="標楷體" w:hAnsi="Times New Roman" w:cs="Times New Roman"/>
              </w:rPr>
            </w:pPr>
            <w:r w:rsidRPr="00382AB8">
              <w:rPr>
                <w:rFonts w:ascii="Times New Roman" w:eastAsia="標楷體" w:hAnsi="Times New Roman" w:cs="Times New Roman"/>
                <w:szCs w:val="24"/>
              </w:rPr>
              <w:t>Note:</w:t>
            </w:r>
            <w:r w:rsidR="005C065B">
              <w:rPr>
                <w:rFonts w:ascii="Times New Roman" w:eastAsia="標楷體" w:hAnsi="Times New Roman" w:cs="Times New Roman"/>
                <w:szCs w:val="24"/>
              </w:rPr>
              <w:t xml:space="preserve"> </w:t>
            </w:r>
            <w:r w:rsidRPr="00382AB8">
              <w:rPr>
                <w:rFonts w:ascii="Times New Roman" w:eastAsia="標楷體" w:hAnsi="Times New Roman" w:cs="Times New Roman"/>
                <w:szCs w:val="24"/>
              </w:rPr>
              <w:t>Points for each book will be allocated according to the proportion of individual contributions confirmed by all authors. The allocation ratio cannot be changed after the CFEC’s acknowledgement.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B4AA2D0" w14:textId="711A34C4"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955096F" w14:textId="353002ED"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00C234D"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7ACB8241"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74AD6391" w14:textId="6C50EB60" w:rsidTr="00E36319">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B8E0C7C"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p w14:paraId="70353B5B"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教學榮譽</w:t>
            </w:r>
          </w:p>
          <w:p w14:paraId="3381B23C" w14:textId="45330AFE" w:rsidR="001F3BB2" w:rsidRPr="00382AB8" w:rsidRDefault="001F3BB2"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Teaching Honor</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19F82B0"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教學榮譽：教務處認定之。</w:t>
            </w:r>
          </w:p>
          <w:p w14:paraId="2F655A14"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教育部師鐸獎，每次</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分。</w:t>
            </w:r>
          </w:p>
          <w:p w14:paraId="5E3D7752"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教育部全國傑出通識教育教師獎，每次</w:t>
            </w:r>
            <w:r w:rsidRPr="00382AB8">
              <w:rPr>
                <w:rFonts w:ascii="Times New Roman" w:eastAsia="標楷體" w:hAnsi="Times New Roman" w:cs="Times New Roman"/>
                <w:bCs/>
                <w:kern w:val="0"/>
                <w:sz w:val="22"/>
              </w:rPr>
              <w:t>7.5</w:t>
            </w:r>
            <w:r w:rsidRPr="00382AB8">
              <w:rPr>
                <w:rFonts w:ascii="Times New Roman" w:eastAsia="標楷體" w:hAnsi="Times New Roman" w:cs="Times New Roman"/>
                <w:bCs/>
                <w:kern w:val="0"/>
                <w:sz w:val="22"/>
              </w:rPr>
              <w:t>分。</w:t>
            </w:r>
          </w:p>
          <w:p w14:paraId="77177E9F"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本校傑出教學獎</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教學傑出教師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，每次</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5B6180F0"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(d)</w:t>
            </w:r>
            <w:r w:rsidRPr="00382AB8">
              <w:rPr>
                <w:rFonts w:ascii="Times New Roman" w:eastAsia="標楷體" w:hAnsi="Times New Roman" w:cs="Times New Roman"/>
                <w:bCs/>
                <w:kern w:val="0"/>
                <w:sz w:val="22"/>
              </w:rPr>
              <w:t>本校優良教學獎</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教學績優教師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，每次</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469C55AC" w14:textId="77777777" w:rsidR="007F7C9C" w:rsidRPr="00382AB8" w:rsidRDefault="007F7C9C" w:rsidP="00382AB8">
            <w:pPr>
              <w:widowControl/>
              <w:spacing w:line="240" w:lineRule="exact"/>
              <w:ind w:left="330"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(e)</w:t>
            </w:r>
            <w:r w:rsidRPr="00382AB8">
              <w:rPr>
                <w:rFonts w:ascii="Times New Roman" w:eastAsia="標楷體" w:hAnsi="Times New Roman" w:cs="Times New Roman"/>
                <w:bCs/>
                <w:kern w:val="0"/>
                <w:sz w:val="22"/>
              </w:rPr>
              <w:t>全國教育類貢獻獎</w:t>
            </w:r>
            <w:proofErr w:type="gramStart"/>
            <w:r w:rsidRPr="00382AB8">
              <w:rPr>
                <w:rFonts w:ascii="Times New Roman" w:eastAsia="標楷體" w:hAnsi="Times New Roman" w:cs="Times New Roman"/>
                <w:bCs/>
                <w:kern w:val="0"/>
                <w:sz w:val="22"/>
              </w:rPr>
              <w:t>（</w:t>
            </w:r>
            <w:proofErr w:type="gramEnd"/>
            <w:r w:rsidRPr="00382AB8">
              <w:rPr>
                <w:rFonts w:ascii="Times New Roman" w:eastAsia="標楷體" w:hAnsi="Times New Roman" w:cs="Times New Roman"/>
                <w:bCs/>
                <w:kern w:val="0"/>
                <w:sz w:val="22"/>
              </w:rPr>
              <w:t>例如：教育部教育奉獻獎、社會教育貢獻獎、藝術教育貢獻獎等</w:t>
            </w:r>
            <w:proofErr w:type="gramStart"/>
            <w:r w:rsidRPr="00382AB8">
              <w:rPr>
                <w:rFonts w:ascii="Times New Roman" w:eastAsia="標楷體" w:hAnsi="Times New Roman" w:cs="Times New Roman"/>
                <w:bCs/>
                <w:kern w:val="0"/>
                <w:sz w:val="22"/>
              </w:rPr>
              <w:t>）</w:t>
            </w:r>
            <w:proofErr w:type="gramEnd"/>
            <w:r w:rsidRPr="00382AB8">
              <w:rPr>
                <w:rFonts w:ascii="Times New Roman" w:eastAsia="標楷體" w:hAnsi="Times New Roman" w:cs="Times New Roman"/>
                <w:bCs/>
                <w:kern w:val="0"/>
                <w:sz w:val="22"/>
              </w:rPr>
              <w:t>，每次</w:t>
            </w:r>
            <w:r w:rsidRPr="00382AB8">
              <w:rPr>
                <w:rFonts w:ascii="Times New Roman" w:eastAsia="標楷體" w:hAnsi="Times New Roman" w:cs="Times New Roman"/>
                <w:bCs/>
                <w:kern w:val="0"/>
                <w:sz w:val="22"/>
              </w:rPr>
              <w:t>5</w:t>
            </w:r>
            <w:r w:rsidRPr="00382AB8">
              <w:rPr>
                <w:rFonts w:ascii="Times New Roman" w:eastAsia="標楷體" w:hAnsi="Times New Roman" w:cs="Times New Roman"/>
                <w:bCs/>
                <w:kern w:val="0"/>
                <w:sz w:val="22"/>
              </w:rPr>
              <w:t>分。</w:t>
            </w:r>
          </w:p>
          <w:p w14:paraId="768F8332"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(f)</w:t>
            </w:r>
            <w:r w:rsidRPr="00382AB8">
              <w:rPr>
                <w:rFonts w:ascii="Times New Roman" w:eastAsia="標楷體" w:hAnsi="Times New Roman" w:cs="Times New Roman"/>
                <w:bCs/>
                <w:kern w:val="0"/>
                <w:sz w:val="22"/>
              </w:rPr>
              <w:t>通識教育學會：</w:t>
            </w:r>
          </w:p>
          <w:p w14:paraId="7AA8FB96" w14:textId="77777777" w:rsidR="007F7C9C" w:rsidRPr="00382AB8" w:rsidRDefault="007F7C9C" w:rsidP="00D95FE2">
            <w:pPr>
              <w:widowControl/>
              <w:spacing w:line="240" w:lineRule="exact"/>
              <w:ind w:leftChars="109" w:left="26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「終身成就榮譽」，每次</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3FC8B562" w14:textId="77777777" w:rsidR="007F7C9C" w:rsidRPr="00382AB8" w:rsidRDefault="007F7C9C" w:rsidP="00D95FE2">
            <w:pPr>
              <w:widowControl/>
              <w:spacing w:line="240" w:lineRule="exact"/>
              <w:ind w:leftChars="109" w:left="26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「典範通識教師」，每次</w:t>
            </w:r>
            <w:r w:rsidRPr="00382AB8">
              <w:rPr>
                <w:rFonts w:ascii="Times New Roman" w:eastAsia="標楷體" w:hAnsi="Times New Roman" w:cs="Times New Roman"/>
                <w:bCs/>
                <w:kern w:val="0"/>
                <w:sz w:val="22"/>
              </w:rPr>
              <w:t>1.5</w:t>
            </w:r>
            <w:r w:rsidRPr="00382AB8">
              <w:rPr>
                <w:rFonts w:ascii="Times New Roman" w:eastAsia="標楷體" w:hAnsi="Times New Roman" w:cs="Times New Roman"/>
                <w:bCs/>
                <w:kern w:val="0"/>
                <w:sz w:val="22"/>
              </w:rPr>
              <w:t>分。</w:t>
            </w:r>
          </w:p>
          <w:p w14:paraId="11E34F3D"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註</w:t>
            </w:r>
            <w:proofErr w:type="gramEnd"/>
            <w:r w:rsidRPr="00382AB8">
              <w:rPr>
                <w:rFonts w:ascii="Times New Roman" w:eastAsia="標楷體" w:hAnsi="Times New Roman" w:cs="Times New Roman"/>
                <w:bCs/>
                <w:kern w:val="0"/>
                <w:sz w:val="22"/>
              </w:rPr>
              <w:t>：同一獎項最多</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計二次</w:t>
            </w:r>
          </w:p>
          <w:p w14:paraId="1B1E77BD" w14:textId="77777777" w:rsidR="007F7C9C" w:rsidRPr="00382AB8" w:rsidRDefault="007F7C9C" w:rsidP="00382AB8">
            <w:pPr>
              <w:widowControl/>
              <w:spacing w:line="240" w:lineRule="exact"/>
              <w:jc w:val="both"/>
              <w:rPr>
                <w:rFonts w:ascii="Times New Roman" w:eastAsia="標楷體" w:hAnsi="Times New Roman" w:cs="Times New Roman"/>
              </w:rPr>
            </w:pPr>
          </w:p>
          <w:p w14:paraId="7AE44E3F" w14:textId="77777777" w:rsidR="001F3BB2" w:rsidRPr="00382AB8" w:rsidRDefault="001F3BB2" w:rsidP="00382AB8">
            <w:pPr>
              <w:spacing w:line="240" w:lineRule="exact"/>
              <w:ind w:left="319" w:hangingChars="133" w:hanging="319"/>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Teaching honor: to be approved by the Office of </w:t>
            </w:r>
          </w:p>
          <w:p w14:paraId="239AB6C2" w14:textId="77777777" w:rsidR="001F3BB2" w:rsidRPr="00382AB8" w:rsidRDefault="001F3BB2" w:rsidP="00382AB8">
            <w:pPr>
              <w:spacing w:line="240" w:lineRule="exact"/>
              <w:ind w:left="319" w:hangingChars="133" w:hanging="319"/>
              <w:jc w:val="both"/>
              <w:rPr>
                <w:rFonts w:ascii="Times New Roman" w:eastAsia="標楷體" w:hAnsi="Times New Roman" w:cs="Times New Roman"/>
                <w:szCs w:val="24"/>
              </w:rPr>
            </w:pPr>
            <w:r w:rsidRPr="00382AB8">
              <w:rPr>
                <w:rFonts w:ascii="Times New Roman" w:eastAsia="標楷體" w:hAnsi="Times New Roman" w:cs="Times New Roman"/>
                <w:szCs w:val="24"/>
              </w:rPr>
              <w:t>Academic Affairs (OAA)</w:t>
            </w:r>
          </w:p>
          <w:p w14:paraId="0161EB4D" w14:textId="77777777" w:rsidR="001F3BB2" w:rsidRPr="00382AB8" w:rsidRDefault="001F3BB2"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MOE National Excellent Teacher Award: 7.5 points each</w:t>
            </w:r>
          </w:p>
          <w:p w14:paraId="248C8CA4" w14:textId="77777777" w:rsidR="001F3BB2" w:rsidRPr="00382AB8" w:rsidRDefault="001F3BB2"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MOE Distinguished Award for General Education Teachers: 7.5 points each</w:t>
            </w:r>
          </w:p>
          <w:p w14:paraId="3EFC34BD" w14:textId="4E4E4ABA" w:rsidR="001F3BB2" w:rsidRPr="005C065B" w:rsidRDefault="00E02667"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5C065B">
              <w:rPr>
                <w:rFonts w:ascii="Times New Roman" w:eastAsia="標楷體" w:hAnsi="Times New Roman" w:cs="Times New Roman"/>
                <w:szCs w:val="24"/>
              </w:rPr>
              <w:t xml:space="preserve">The </w:t>
            </w:r>
            <w:r w:rsidR="001F3BB2" w:rsidRPr="005C065B">
              <w:rPr>
                <w:rFonts w:ascii="Times New Roman" w:eastAsia="標楷體" w:hAnsi="Times New Roman" w:cs="Times New Roman"/>
                <w:szCs w:val="24"/>
              </w:rPr>
              <w:t>U</w:t>
            </w:r>
            <w:r w:rsidRPr="005C065B">
              <w:rPr>
                <w:rFonts w:ascii="Times New Roman" w:eastAsia="標楷體" w:hAnsi="Times New Roman" w:cs="Times New Roman"/>
                <w:szCs w:val="24"/>
              </w:rPr>
              <w:t>niversity</w:t>
            </w:r>
            <w:r w:rsidR="001F3BB2" w:rsidRPr="005C065B">
              <w:rPr>
                <w:rFonts w:ascii="Times New Roman" w:eastAsia="標楷體" w:hAnsi="Times New Roman" w:cs="Times New Roman"/>
                <w:szCs w:val="24"/>
              </w:rPr>
              <w:t xml:space="preserve"> Outstanding </w:t>
            </w:r>
            <w:r w:rsidRPr="005C065B">
              <w:rPr>
                <w:rFonts w:ascii="Times New Roman" w:eastAsia="標楷體" w:hAnsi="Times New Roman" w:cs="Times New Roman"/>
                <w:szCs w:val="24"/>
              </w:rPr>
              <w:t>Faculty in teaching</w:t>
            </w:r>
            <w:r w:rsidR="001F3BB2" w:rsidRPr="005C065B">
              <w:rPr>
                <w:rFonts w:ascii="Times New Roman" w:eastAsia="標楷體" w:hAnsi="Times New Roman" w:cs="Times New Roman"/>
                <w:szCs w:val="24"/>
              </w:rPr>
              <w:t>: 2 points each</w:t>
            </w:r>
          </w:p>
          <w:p w14:paraId="6C800EBC" w14:textId="378062EE" w:rsidR="001F3BB2" w:rsidRPr="00382AB8" w:rsidRDefault="00E02667"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5C065B">
              <w:rPr>
                <w:rFonts w:ascii="Times New Roman" w:eastAsia="標楷體" w:hAnsi="Times New Roman" w:cs="Times New Roman"/>
                <w:szCs w:val="24"/>
              </w:rPr>
              <w:t xml:space="preserve">The </w:t>
            </w:r>
            <w:r w:rsidR="001F3BB2" w:rsidRPr="005C065B">
              <w:rPr>
                <w:rFonts w:ascii="Times New Roman" w:eastAsia="標楷體" w:hAnsi="Times New Roman" w:cs="Times New Roman"/>
                <w:szCs w:val="24"/>
              </w:rPr>
              <w:t>U</w:t>
            </w:r>
            <w:r w:rsidRPr="005C065B">
              <w:rPr>
                <w:rFonts w:ascii="Times New Roman" w:eastAsia="標楷體" w:hAnsi="Times New Roman" w:cs="Times New Roman"/>
                <w:szCs w:val="24"/>
              </w:rPr>
              <w:t>niversity Prominent</w:t>
            </w:r>
            <w:r w:rsidR="001F3BB2" w:rsidRPr="005C065B">
              <w:rPr>
                <w:rFonts w:ascii="Times New Roman" w:eastAsia="標楷體" w:hAnsi="Times New Roman" w:cs="Times New Roman"/>
                <w:szCs w:val="24"/>
              </w:rPr>
              <w:t xml:space="preserve"> </w:t>
            </w:r>
            <w:r w:rsidRPr="005C065B">
              <w:rPr>
                <w:rFonts w:ascii="Times New Roman" w:eastAsia="標楷體" w:hAnsi="Times New Roman" w:cs="Times New Roman"/>
                <w:szCs w:val="24"/>
              </w:rPr>
              <w:t>Faculty in t</w:t>
            </w:r>
            <w:r w:rsidR="001F3BB2" w:rsidRPr="005C065B">
              <w:rPr>
                <w:rFonts w:ascii="Times New Roman" w:eastAsia="標楷體" w:hAnsi="Times New Roman" w:cs="Times New Roman"/>
                <w:szCs w:val="24"/>
              </w:rPr>
              <w:t>eaching:</w:t>
            </w:r>
            <w:r w:rsidR="001F3BB2" w:rsidRPr="00382AB8">
              <w:rPr>
                <w:rFonts w:ascii="Times New Roman" w:eastAsia="標楷體" w:hAnsi="Times New Roman" w:cs="Times New Roman"/>
                <w:szCs w:val="24"/>
              </w:rPr>
              <w:t xml:space="preserve"> 1 point each</w:t>
            </w:r>
          </w:p>
          <w:p w14:paraId="07C2432D" w14:textId="77777777" w:rsidR="001F3BB2" w:rsidRPr="00382AB8" w:rsidRDefault="001F3BB2"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National educational contribution awards (MOE’s Education Contribution Award, Social Education Contribution Awards, Art Education Contribution Award, etc.): 5 points each</w:t>
            </w:r>
          </w:p>
          <w:p w14:paraId="4297D902" w14:textId="77777777" w:rsidR="001F3BB2" w:rsidRPr="00382AB8" w:rsidRDefault="001F3BB2" w:rsidP="006D414E">
            <w:pPr>
              <w:pStyle w:val="a3"/>
              <w:numPr>
                <w:ilvl w:val="0"/>
                <w:numId w:val="31"/>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Chinese Association for General Education:</w:t>
            </w:r>
          </w:p>
          <w:p w14:paraId="566CFC64" w14:textId="77777777" w:rsidR="001F3BB2" w:rsidRPr="00382AB8" w:rsidRDefault="001F3BB2" w:rsidP="00D95FE2">
            <w:pPr>
              <w:pStyle w:val="a3"/>
              <w:numPr>
                <w:ilvl w:val="0"/>
                <w:numId w:val="32"/>
              </w:numPr>
              <w:spacing w:line="240" w:lineRule="exact"/>
              <w:ind w:leftChars="168" w:left="403" w:firstLine="0"/>
              <w:jc w:val="both"/>
              <w:rPr>
                <w:rFonts w:ascii="Times New Roman" w:eastAsia="標楷體" w:hAnsi="Times New Roman" w:cs="Times New Roman"/>
                <w:szCs w:val="24"/>
              </w:rPr>
            </w:pPr>
            <w:r w:rsidRPr="00382AB8">
              <w:rPr>
                <w:rFonts w:ascii="Times New Roman" w:eastAsia="標楷體" w:hAnsi="Times New Roman" w:cs="Times New Roman"/>
                <w:szCs w:val="24"/>
              </w:rPr>
              <w:t>Lifetime Achievement Honor: 2 points each</w:t>
            </w:r>
          </w:p>
          <w:p w14:paraId="2E1B59ED" w14:textId="77777777" w:rsidR="001F3BB2" w:rsidRPr="00382AB8" w:rsidRDefault="001F3BB2" w:rsidP="00D95FE2">
            <w:pPr>
              <w:pStyle w:val="a3"/>
              <w:numPr>
                <w:ilvl w:val="0"/>
                <w:numId w:val="32"/>
              </w:numPr>
              <w:spacing w:line="240" w:lineRule="exact"/>
              <w:ind w:leftChars="168" w:left="403" w:firstLine="0"/>
              <w:jc w:val="both"/>
              <w:rPr>
                <w:rFonts w:ascii="Times New Roman" w:eastAsia="標楷體" w:hAnsi="Times New Roman" w:cs="Times New Roman"/>
                <w:szCs w:val="24"/>
              </w:rPr>
            </w:pPr>
            <w:r w:rsidRPr="00382AB8">
              <w:rPr>
                <w:rFonts w:ascii="Times New Roman" w:eastAsia="標楷體" w:hAnsi="Times New Roman" w:cs="Times New Roman"/>
                <w:szCs w:val="24"/>
              </w:rPr>
              <w:t>Exemplary General Education Teacher: 1.5 points each</w:t>
            </w:r>
          </w:p>
          <w:p w14:paraId="58639A72" w14:textId="53600FEA" w:rsidR="001F3BB2" w:rsidRPr="00382AB8" w:rsidRDefault="001F3BB2"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szCs w:val="24"/>
              </w:rPr>
              <w:lastRenderedPageBreak/>
              <w:t>Note:</w:t>
            </w:r>
            <w:r w:rsidR="005C065B">
              <w:rPr>
                <w:rFonts w:ascii="Times New Roman" w:eastAsia="標楷體" w:hAnsi="Times New Roman" w:cs="Times New Roman"/>
                <w:szCs w:val="24"/>
              </w:rPr>
              <w:t xml:space="preserve"> </w:t>
            </w:r>
            <w:r w:rsidRPr="00382AB8">
              <w:rPr>
                <w:rFonts w:ascii="Times New Roman" w:eastAsia="標楷體" w:hAnsi="Times New Roman" w:cs="Times New Roman"/>
                <w:szCs w:val="24"/>
              </w:rPr>
              <w:t>The same award can be counted twice at most.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028E59A" w14:textId="5AB68FA0"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BFD04C9" w14:textId="2531B0D6"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F8B3E8C"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7762B423"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1368335B" w14:textId="20A5A312" w:rsidTr="00E36319">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AD1A404"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p w14:paraId="47548187"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教學優良課程</w:t>
            </w:r>
          </w:p>
          <w:p w14:paraId="178E0E7D" w14:textId="0FF9E96B" w:rsidR="001F3BB2" w:rsidRPr="00382AB8" w:rsidRDefault="001F3BB2"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Well-recognized Courses</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BF5B103"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獲頒校級教學優良課程，每門課程加</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5D3E6403" w14:textId="77777777" w:rsidR="001F3BB2" w:rsidRPr="00382AB8" w:rsidRDefault="001F3BB2" w:rsidP="00382AB8">
            <w:pPr>
              <w:widowControl/>
              <w:spacing w:line="240" w:lineRule="exact"/>
              <w:jc w:val="both"/>
              <w:rPr>
                <w:rFonts w:ascii="Times New Roman" w:eastAsia="標楷體" w:hAnsi="Times New Roman" w:cs="Times New Roman"/>
                <w:bCs/>
                <w:kern w:val="0"/>
                <w:sz w:val="22"/>
              </w:rPr>
            </w:pPr>
          </w:p>
          <w:p w14:paraId="3FCE8D81" w14:textId="274F5A7A" w:rsidR="001F3BB2" w:rsidRPr="00382AB8" w:rsidRDefault="001F3BB2"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Courses recognized as teaching excellence: 0.2 point per course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2175B43" w14:textId="583595B4"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5150B89" w14:textId="62369BF6"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5868BC4"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0D6DA2DD"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369308AA" w14:textId="420DAA0A" w:rsidTr="00E36319">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F86E075"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(5)</w:t>
            </w:r>
          </w:p>
          <w:p w14:paraId="5B0A0CFC"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全英語授課課程</w:t>
            </w:r>
            <w:r w:rsidRPr="00382AB8">
              <w:rPr>
                <w:rFonts w:ascii="Times New Roman" w:eastAsia="標楷體" w:hAnsi="Times New Roman" w:cs="Times New Roman"/>
                <w:bCs/>
                <w:kern w:val="0"/>
                <w:sz w:val="22"/>
              </w:rPr>
              <w:t>*</w:t>
            </w:r>
          </w:p>
          <w:p w14:paraId="145DBD67" w14:textId="2BA10719" w:rsidR="001F3BB2" w:rsidRPr="00382AB8" w:rsidRDefault="001F3BB2"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Courses Taught in English</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B37C42C"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外文系專任教師每開一門全英語講授類課程，加</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556DCF2F"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非外文系專任教師每開一門全英語講授類課程，加</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分；多人</w:t>
            </w:r>
            <w:proofErr w:type="gramStart"/>
            <w:r w:rsidRPr="00382AB8">
              <w:rPr>
                <w:rFonts w:ascii="Times New Roman" w:eastAsia="標楷體" w:hAnsi="Times New Roman" w:cs="Times New Roman"/>
                <w:bCs/>
                <w:kern w:val="0"/>
                <w:sz w:val="22"/>
              </w:rPr>
              <w:t>合授依</w:t>
            </w:r>
            <w:proofErr w:type="gramEnd"/>
            <w:r w:rsidRPr="00382AB8">
              <w:rPr>
                <w:rFonts w:ascii="Times New Roman" w:eastAsia="標楷體" w:hAnsi="Times New Roman" w:cs="Times New Roman"/>
                <w:bCs/>
                <w:kern w:val="0"/>
                <w:sz w:val="22"/>
              </w:rPr>
              <w:t>授課比例合計給</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 xml:space="preserve">) </w:t>
            </w:r>
          </w:p>
          <w:p w14:paraId="43892499"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p>
          <w:p w14:paraId="603562C1" w14:textId="77777777" w:rsidR="001F3BB2" w:rsidRPr="00382AB8" w:rsidRDefault="001F3BB2" w:rsidP="006D414E">
            <w:pPr>
              <w:pStyle w:val="a3"/>
              <w:numPr>
                <w:ilvl w:val="0"/>
                <w:numId w:val="33"/>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Full-time faculty of the Department of Foreign Languages and Literature who offer “lecture-type” courses taught in English: 0.2 point for each course, to be allocated to co-teaching faculty members, if any, based on the proportion of contribution to the course (a maximum of 2 points).</w:t>
            </w:r>
          </w:p>
          <w:p w14:paraId="70B21A02" w14:textId="7B1A6E43" w:rsidR="001F3BB2" w:rsidRPr="00382AB8" w:rsidRDefault="001F3BB2" w:rsidP="006D414E">
            <w:pPr>
              <w:pStyle w:val="a3"/>
              <w:numPr>
                <w:ilvl w:val="0"/>
                <w:numId w:val="33"/>
              </w:numPr>
              <w:spacing w:line="240" w:lineRule="exact"/>
              <w:ind w:leftChars="0" w:left="284" w:hanging="284"/>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 xml:space="preserve">All other full-time faculty who offer “lecture-type” courses </w:t>
            </w:r>
            <w:proofErr w:type="gramStart"/>
            <w:r w:rsidRPr="00382AB8">
              <w:rPr>
                <w:rFonts w:ascii="Times New Roman" w:eastAsia="標楷體" w:hAnsi="Times New Roman" w:cs="Times New Roman"/>
                <w:szCs w:val="24"/>
              </w:rPr>
              <w:t>taught  in</w:t>
            </w:r>
            <w:proofErr w:type="gramEnd"/>
            <w:r w:rsidRPr="00382AB8">
              <w:rPr>
                <w:rFonts w:ascii="Times New Roman" w:eastAsia="標楷體" w:hAnsi="Times New Roman" w:cs="Times New Roman"/>
                <w:szCs w:val="24"/>
              </w:rPr>
              <w:t xml:space="preserve"> English: 0.4 point for each course, to be allocated to co-teaching faculty members, if any, based on the proportion of contribution to the  course (a maximum of 4 points).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B9CBA0E" w14:textId="709425CD"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69AAAB0" w14:textId="548AB426"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56F897"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21410C7D"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55FC8239" w14:textId="5788DC7E" w:rsidTr="00E36319">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1C03CB9"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(6)</w:t>
            </w:r>
          </w:p>
          <w:p w14:paraId="642113A6"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數位學習課程績效</w:t>
            </w:r>
          </w:p>
          <w:p w14:paraId="06E64C51" w14:textId="63FBB78C" w:rsidR="00C02950" w:rsidRPr="00382AB8" w:rsidRDefault="00C02950"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Digital Learning Course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C0A815D"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推動數位學習課程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下面各項不重複計分</w:t>
            </w:r>
            <w:r w:rsidRPr="00382AB8">
              <w:rPr>
                <w:rFonts w:ascii="Times New Roman" w:eastAsia="標楷體" w:hAnsi="Times New Roman" w:cs="Times New Roman"/>
                <w:bCs/>
                <w:kern w:val="0"/>
                <w:sz w:val="22"/>
              </w:rPr>
              <w:t>)</w:t>
            </w:r>
          </w:p>
          <w:p w14:paraId="4A11A0A1"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獲得教育部數位學習教材及課程認證：</w:t>
            </w:r>
          </w:p>
          <w:p w14:paraId="214C2425"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每科教材或每門課程加</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分；多人合製一門</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科</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依授課比例合計給</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01136940"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通過本校數位課程認證：</w:t>
            </w:r>
          </w:p>
          <w:p w14:paraId="60B96C81"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每門課程加</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分；多人合製一門</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科</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依授課比例合計給</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分；教師開設開放式課程，每門課程加</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分；多人合製一門</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科</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依授課比例合計給</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448469CE"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國際合作</w:t>
            </w:r>
            <w:r w:rsidRPr="00382AB8">
              <w:rPr>
                <w:rFonts w:ascii="Times New Roman" w:eastAsia="標楷體" w:hAnsi="Times New Roman" w:cs="Times New Roman"/>
                <w:bCs/>
                <w:kern w:val="0"/>
                <w:sz w:val="22"/>
              </w:rPr>
              <w:t>EMI</w:t>
            </w:r>
            <w:r w:rsidRPr="00382AB8">
              <w:rPr>
                <w:rFonts w:ascii="Times New Roman" w:eastAsia="標楷體" w:hAnsi="Times New Roman" w:cs="Times New Roman"/>
                <w:bCs/>
                <w:kern w:val="0"/>
                <w:sz w:val="22"/>
              </w:rPr>
              <w:t>數位課程：</w:t>
            </w:r>
          </w:p>
          <w:p w14:paraId="26DBDA15"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與國外教師合作開設</w:t>
            </w:r>
            <w:r w:rsidRPr="00382AB8">
              <w:rPr>
                <w:rFonts w:ascii="Times New Roman" w:eastAsia="標楷體" w:hAnsi="Times New Roman" w:cs="Times New Roman"/>
                <w:bCs/>
                <w:kern w:val="0"/>
                <w:sz w:val="22"/>
              </w:rPr>
              <w:t>EMI</w:t>
            </w:r>
            <w:r w:rsidRPr="00382AB8">
              <w:rPr>
                <w:rFonts w:ascii="Times New Roman" w:eastAsia="標楷體" w:hAnsi="Times New Roman" w:cs="Times New Roman"/>
                <w:bCs/>
                <w:kern w:val="0"/>
                <w:sz w:val="22"/>
              </w:rPr>
              <w:t>數位學分課程，每門課</w:t>
            </w:r>
            <w:r w:rsidRPr="00382AB8">
              <w:rPr>
                <w:rFonts w:ascii="Times New Roman" w:eastAsia="標楷體" w:hAnsi="Times New Roman" w:cs="Times New Roman"/>
                <w:bCs/>
                <w:kern w:val="0"/>
                <w:sz w:val="22"/>
              </w:rPr>
              <w:t xml:space="preserve"> 0.5</w:t>
            </w:r>
            <w:r w:rsidRPr="00382AB8">
              <w:rPr>
                <w:rFonts w:ascii="Times New Roman" w:eastAsia="標楷體" w:hAnsi="Times New Roman" w:cs="Times New Roman"/>
                <w:bCs/>
                <w:kern w:val="0"/>
                <w:sz w:val="22"/>
              </w:rPr>
              <w:t>分。</w:t>
            </w:r>
          </w:p>
          <w:p w14:paraId="5F20A851"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p>
          <w:p w14:paraId="02E62424" w14:textId="77777777" w:rsidR="00C02950" w:rsidRPr="00382AB8" w:rsidRDefault="00C02950" w:rsidP="00382AB8">
            <w:pPr>
              <w:spacing w:line="240" w:lineRule="exact"/>
              <w:ind w:left="34" w:hangingChars="14" w:hanging="34"/>
              <w:jc w:val="both"/>
              <w:rPr>
                <w:rFonts w:ascii="Times New Roman" w:eastAsia="標楷體" w:hAnsi="Times New Roman" w:cs="Times New Roman"/>
                <w:szCs w:val="24"/>
              </w:rPr>
            </w:pPr>
            <w:r w:rsidRPr="00382AB8">
              <w:rPr>
                <w:rFonts w:ascii="Times New Roman" w:eastAsia="標楷體" w:hAnsi="Times New Roman" w:cs="Times New Roman"/>
                <w:szCs w:val="24"/>
              </w:rPr>
              <w:t>Promote e-Learning courses (only one of following (a), (b), or (c) will be counted):</w:t>
            </w:r>
          </w:p>
          <w:p w14:paraId="52051E18" w14:textId="77777777" w:rsidR="00C02950" w:rsidRPr="00382AB8" w:rsidRDefault="00C02950" w:rsidP="006D414E">
            <w:pPr>
              <w:pStyle w:val="a3"/>
              <w:numPr>
                <w:ilvl w:val="0"/>
                <w:numId w:val="34"/>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Obtain MOE Certification of e-learning materials and courses: 1 point for each subject material or course, to be allocated to co-teaching faculty members, if any, based on the proportion of contribution to the course or subject.</w:t>
            </w:r>
          </w:p>
          <w:p w14:paraId="29604E39" w14:textId="77777777" w:rsidR="00C02950" w:rsidRPr="00382AB8" w:rsidRDefault="00C02950" w:rsidP="006D414E">
            <w:pPr>
              <w:pStyle w:val="a3"/>
              <w:numPr>
                <w:ilvl w:val="0"/>
                <w:numId w:val="34"/>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Obtain NSYSU Certification of digital course: 0.5 point for each course, to be allocated to co-teaching faculty members, if any, based on the proportion of contribution to the course (subject). 0.2 point for each open course, to be allocated to co-teaching faculty members, if any, based on the proportion of contribution to the course (subject).</w:t>
            </w:r>
          </w:p>
          <w:p w14:paraId="5B4A0DBA" w14:textId="6EA5A078" w:rsidR="00C02950" w:rsidRPr="00382AB8" w:rsidRDefault="00C02950" w:rsidP="00D95FE2">
            <w:pPr>
              <w:pStyle w:val="a3"/>
              <w:numPr>
                <w:ilvl w:val="0"/>
                <w:numId w:val="34"/>
              </w:numPr>
              <w:spacing w:line="240" w:lineRule="exact"/>
              <w:ind w:leftChars="0" w:left="284" w:hanging="284"/>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 xml:space="preserve">EMI Digital Courses through international collaboration: 0.5 point for each course </w:t>
            </w:r>
            <w:r w:rsidRPr="00382AB8">
              <w:rPr>
                <w:rFonts w:ascii="Times New Roman" w:eastAsia="標楷體" w:hAnsi="Times New Roman" w:cs="Times New Roman"/>
                <w:szCs w:val="24"/>
              </w:rPr>
              <w:lastRenderedPageBreak/>
              <w:t>taught in collaboration with foreign instructors.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2FD77F4" w14:textId="44DC63C9"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0EFAE40" w14:textId="7F5E49B5"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3D4CDD3"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387FB9BF"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43D79940" w14:textId="1705A46A" w:rsidTr="00C02950">
        <w:trPr>
          <w:trHeight w:val="394"/>
        </w:trPr>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31CAEA8"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(7)</w:t>
            </w:r>
          </w:p>
          <w:p w14:paraId="49B1525E" w14:textId="77777777" w:rsidR="00D24514"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指導學生</w:t>
            </w:r>
          </w:p>
          <w:p w14:paraId="61692B7E" w14:textId="1EAC0E6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研究績效</w:t>
            </w:r>
          </w:p>
          <w:p w14:paraId="0E6536BB" w14:textId="1AB67A16" w:rsidR="00C02950" w:rsidRPr="00382AB8" w:rsidRDefault="00C02950"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Supervising Students’ Research</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BF15349"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指導研究生論文得獎</w:t>
            </w:r>
          </w:p>
          <w:p w14:paraId="54150FEE" w14:textId="77777777"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指導</w:t>
            </w:r>
            <w:proofErr w:type="gramStart"/>
            <w:r w:rsidRPr="00382AB8">
              <w:rPr>
                <w:rFonts w:ascii="Times New Roman" w:eastAsia="標楷體" w:hAnsi="Times New Roman" w:cs="Times New Roman"/>
                <w:bCs/>
                <w:kern w:val="0"/>
                <w:sz w:val="22"/>
              </w:rPr>
              <w:t>研究生之碩博士學位</w:t>
            </w:r>
            <w:proofErr w:type="gramEnd"/>
            <w:r w:rsidRPr="00382AB8">
              <w:rPr>
                <w:rFonts w:ascii="Times New Roman" w:eastAsia="標楷體" w:hAnsi="Times New Roman" w:cs="Times New Roman"/>
                <w:bCs/>
                <w:kern w:val="0"/>
                <w:sz w:val="22"/>
              </w:rPr>
              <w:t>論文得獎，由教務處認定，</w:t>
            </w:r>
            <w:proofErr w:type="gramStart"/>
            <w:r w:rsidRPr="00382AB8">
              <w:rPr>
                <w:rFonts w:ascii="Times New Roman" w:eastAsia="標楷體" w:hAnsi="Times New Roman" w:cs="Times New Roman"/>
                <w:bCs/>
                <w:kern w:val="0"/>
                <w:sz w:val="22"/>
              </w:rPr>
              <w:t>每件加計</w:t>
            </w:r>
            <w:proofErr w:type="gramEnd"/>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4710F354"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指導大專學生研究計畫</w:t>
            </w:r>
          </w:p>
          <w:p w14:paraId="7053BD7F" w14:textId="5219A7AC" w:rsidR="007F7C9C" w:rsidRPr="00382AB8" w:rsidRDefault="007F7C9C" w:rsidP="00382AB8">
            <w:pPr>
              <w:widowControl/>
              <w:spacing w:line="240" w:lineRule="exact"/>
              <w:ind w:left="387"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指導學生獲國科會大專學生研究計畫，由研發處認定，</w:t>
            </w:r>
            <w:proofErr w:type="gramStart"/>
            <w:r w:rsidRPr="00382AB8">
              <w:rPr>
                <w:rFonts w:ascii="Times New Roman" w:eastAsia="標楷體" w:hAnsi="Times New Roman" w:cs="Times New Roman"/>
                <w:bCs/>
                <w:kern w:val="0"/>
                <w:sz w:val="22"/>
              </w:rPr>
              <w:t>每件加</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。若計畫獲大專學生研究創作獎，</w:t>
            </w:r>
            <w:proofErr w:type="gramStart"/>
            <w:r w:rsidRPr="00382AB8">
              <w:rPr>
                <w:rFonts w:ascii="Times New Roman" w:eastAsia="標楷體" w:hAnsi="Times New Roman" w:cs="Times New Roman"/>
                <w:bCs/>
                <w:kern w:val="0"/>
                <w:sz w:val="22"/>
              </w:rPr>
              <w:t>每件再加</w:t>
            </w:r>
            <w:proofErr w:type="gramEnd"/>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0790553A"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p>
          <w:p w14:paraId="0EDDB274" w14:textId="77777777" w:rsidR="00C02950" w:rsidRPr="00382AB8" w:rsidRDefault="00C02950" w:rsidP="006D414E">
            <w:pPr>
              <w:pStyle w:val="a3"/>
              <w:numPr>
                <w:ilvl w:val="0"/>
                <w:numId w:val="35"/>
              </w:numPr>
              <w:spacing w:line="240" w:lineRule="exact"/>
              <w:ind w:leftChars="0" w:left="284" w:hanging="284"/>
              <w:rPr>
                <w:rFonts w:ascii="Times New Roman" w:eastAsia="標楷體" w:hAnsi="Times New Roman" w:cs="Times New Roman"/>
                <w:szCs w:val="24"/>
              </w:rPr>
            </w:pPr>
            <w:r w:rsidRPr="00382AB8">
              <w:rPr>
                <w:rFonts w:ascii="Times New Roman" w:eastAsia="標楷體" w:hAnsi="Times New Roman" w:cs="Times New Roman"/>
                <w:szCs w:val="24"/>
              </w:rPr>
              <w:t>Supervising graduate students who receive dissertation awards: 1 point per award, to be approved by the OAA.</w:t>
            </w:r>
          </w:p>
          <w:p w14:paraId="5799A520" w14:textId="3A190944" w:rsidR="00C02950" w:rsidRPr="00382AB8" w:rsidRDefault="00C02950" w:rsidP="006D414E">
            <w:pPr>
              <w:pStyle w:val="a3"/>
              <w:numPr>
                <w:ilvl w:val="0"/>
                <w:numId w:val="35"/>
              </w:numPr>
              <w:spacing w:line="240" w:lineRule="exact"/>
              <w:ind w:leftChars="0" w:left="284" w:hanging="284"/>
              <w:rPr>
                <w:rFonts w:ascii="Times New Roman" w:eastAsia="標楷體" w:hAnsi="Times New Roman" w:cs="Times New Roman"/>
                <w:bCs/>
                <w:kern w:val="0"/>
                <w:sz w:val="22"/>
              </w:rPr>
            </w:pPr>
            <w:r w:rsidRPr="00382AB8">
              <w:rPr>
                <w:rFonts w:ascii="Times New Roman" w:eastAsia="標楷體" w:hAnsi="Times New Roman" w:cs="Times New Roman"/>
                <w:szCs w:val="24"/>
              </w:rPr>
              <w:t>Advising undergraduate students whose research obtain NSTC’s research grant:0.2 point per project, to be approved by the ORD. If a project is awarded the College Student Research Creativity Award, an additional 0.5 point for each project.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C609D5C" w14:textId="030B8894"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1819901" w14:textId="05FC25EA"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5462A5"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4E8129AF"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4D2FF336" w14:textId="4C28FABC" w:rsidTr="00E36319">
        <w:trPr>
          <w:trHeight w:val="719"/>
        </w:trPr>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11EF694"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p>
          <w:p w14:paraId="78483A76"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執行卓越教學計畫與高教深耕教學創新計畫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含擔任學分學程負責人</w:t>
            </w:r>
            <w:proofErr w:type="gramStart"/>
            <w:r w:rsidRPr="00382AB8">
              <w:rPr>
                <w:rFonts w:ascii="Times New Roman" w:eastAsia="標楷體" w:hAnsi="Times New Roman" w:cs="Times New Roman"/>
                <w:bCs/>
                <w:kern w:val="0"/>
                <w:sz w:val="22"/>
              </w:rPr>
              <w:t>）</w:t>
            </w:r>
            <w:proofErr w:type="gramEnd"/>
          </w:p>
          <w:p w14:paraId="5BE66CCC" w14:textId="2AF4D42D" w:rsidR="00C02950" w:rsidRPr="00382AB8" w:rsidRDefault="00C02950"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 xml:space="preserve">MOE Teaching Excellence Project &amp; </w:t>
            </w:r>
            <w:r w:rsidR="005C065B">
              <w:rPr>
                <w:rFonts w:ascii="Times New Roman" w:eastAsia="標楷體" w:hAnsi="Times New Roman" w:cs="Times New Roman"/>
              </w:rPr>
              <w:t>T</w:t>
            </w:r>
            <w:r w:rsidRPr="00382AB8">
              <w:rPr>
                <w:rFonts w:ascii="Times New Roman" w:eastAsia="標楷體" w:hAnsi="Times New Roman" w:cs="Times New Roman"/>
              </w:rPr>
              <w:t>eaching</w:t>
            </w:r>
            <w:r w:rsidR="005C065B">
              <w:rPr>
                <w:rFonts w:ascii="Times New Roman" w:eastAsia="標楷體" w:hAnsi="Times New Roman" w:cs="Times New Roman"/>
              </w:rPr>
              <w:t xml:space="preserve"> </w:t>
            </w:r>
            <w:r w:rsidRPr="00382AB8">
              <w:rPr>
                <w:rFonts w:ascii="Times New Roman" w:eastAsia="標楷體" w:hAnsi="Times New Roman" w:cs="Times New Roman"/>
              </w:rPr>
              <w:t>Innovation Project (Higher Education Sprout Project) including serving as a course module coordinator</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1E8B091"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執行由教務處審查之卓越教學計畫與高教深耕教學創新計畫案，每年每件</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46CA7814"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擔任學分學程負責人，每學期每學程</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roofErr w:type="gramStart"/>
            <w:r w:rsidRPr="00382AB8">
              <w:rPr>
                <w:rFonts w:ascii="Times New Roman" w:eastAsia="標楷體" w:hAnsi="Times New Roman" w:cs="Times New Roman"/>
                <w:bCs/>
                <w:kern w:val="0"/>
                <w:sz w:val="22"/>
              </w:rPr>
              <w:t>若學程當學期</w:t>
            </w:r>
            <w:proofErr w:type="gramEnd"/>
            <w:r w:rsidRPr="00382AB8">
              <w:rPr>
                <w:rFonts w:ascii="Times New Roman" w:eastAsia="標楷體" w:hAnsi="Times New Roman" w:cs="Times New Roman"/>
                <w:bCs/>
                <w:kern w:val="0"/>
                <w:sz w:val="22"/>
              </w:rPr>
              <w:t>在校修讀人數高於平均值，加計</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roofErr w:type="gramStart"/>
            <w:r w:rsidRPr="00382AB8">
              <w:rPr>
                <w:rFonts w:ascii="Times New Roman" w:eastAsia="標楷體" w:hAnsi="Times New Roman" w:cs="Times New Roman"/>
                <w:bCs/>
                <w:kern w:val="0"/>
                <w:sz w:val="22"/>
              </w:rPr>
              <w:t>若學程當學年度領</w:t>
            </w:r>
            <w:proofErr w:type="gramEnd"/>
            <w:r w:rsidRPr="00382AB8">
              <w:rPr>
                <w:rFonts w:ascii="Times New Roman" w:eastAsia="標楷體" w:hAnsi="Times New Roman" w:cs="Times New Roman"/>
                <w:bCs/>
                <w:kern w:val="0"/>
                <w:sz w:val="22"/>
              </w:rPr>
              <w:t>證人數高於平均值，再加計</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2659883F"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擔任全</w:t>
            </w:r>
            <w:proofErr w:type="gramStart"/>
            <w:r w:rsidRPr="00382AB8">
              <w:rPr>
                <w:rFonts w:ascii="Times New Roman" w:eastAsia="標楷體" w:hAnsi="Times New Roman" w:cs="Times New Roman"/>
                <w:bCs/>
                <w:kern w:val="0"/>
                <w:sz w:val="22"/>
              </w:rPr>
              <w:t>英語微學程</w:t>
            </w:r>
            <w:proofErr w:type="gramEnd"/>
            <w:r w:rsidRPr="00382AB8">
              <w:rPr>
                <w:rFonts w:ascii="Times New Roman" w:eastAsia="標楷體" w:hAnsi="Times New Roman" w:cs="Times New Roman"/>
                <w:bCs/>
                <w:kern w:val="0"/>
                <w:sz w:val="22"/>
              </w:rPr>
              <w:t>及學分學程負責人，以上開</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倍計分。</w:t>
            </w:r>
          </w:p>
          <w:p w14:paraId="69AD37E5" w14:textId="77777777" w:rsidR="00C02950" w:rsidRPr="00382AB8" w:rsidRDefault="00C02950" w:rsidP="00382AB8">
            <w:pPr>
              <w:widowControl/>
              <w:spacing w:line="240" w:lineRule="exact"/>
              <w:ind w:left="356" w:hanging="387"/>
              <w:jc w:val="both"/>
              <w:rPr>
                <w:rFonts w:ascii="Times New Roman" w:eastAsia="標楷體" w:hAnsi="Times New Roman" w:cs="Times New Roman"/>
                <w:bCs/>
                <w:kern w:val="0"/>
                <w:sz w:val="22"/>
              </w:rPr>
            </w:pPr>
          </w:p>
          <w:p w14:paraId="35463431" w14:textId="77777777" w:rsidR="00C02950" w:rsidRPr="00382AB8" w:rsidRDefault="00C02950" w:rsidP="006D414E">
            <w:pPr>
              <w:pStyle w:val="a3"/>
              <w:numPr>
                <w:ilvl w:val="0"/>
                <w:numId w:val="36"/>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MOE Teaching Excellence Project &amp; Teaching Innovation Project (Higher Education Sprout Project): 0.2 point per project per year, to be approved by the OAA.</w:t>
            </w:r>
          </w:p>
          <w:p w14:paraId="3634B379" w14:textId="77777777" w:rsidR="00C02950" w:rsidRPr="00382AB8" w:rsidRDefault="00C02950" w:rsidP="006D414E">
            <w:pPr>
              <w:pStyle w:val="a3"/>
              <w:numPr>
                <w:ilvl w:val="0"/>
                <w:numId w:val="36"/>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Course Module Coordinator: 0.1 point per course per semester. If the number of students enrolled in the course is higher than the average of the semester, an additional 0.1 point; if the number of students receiving certificates is higher than the average of the semester, an additional 0.1 point.</w:t>
            </w:r>
          </w:p>
          <w:p w14:paraId="606D6317" w14:textId="1ED5EF18" w:rsidR="00C02950" w:rsidRPr="00382AB8" w:rsidRDefault="00C02950" w:rsidP="006D414E">
            <w:pPr>
              <w:pStyle w:val="a3"/>
              <w:numPr>
                <w:ilvl w:val="0"/>
                <w:numId w:val="36"/>
              </w:numPr>
              <w:spacing w:line="240" w:lineRule="exact"/>
              <w:ind w:leftChars="0"/>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Director of English-mediated micro course module or English-mediated course module: twice the points given in sub-item (b) above.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F7F62AA" w14:textId="0768ACE5"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4F8F085" w14:textId="63A19EE9"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B2D0F9E"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5B27E82B"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4AEF88D4" w14:textId="2502ACB7" w:rsidTr="00E36319">
        <w:trPr>
          <w:trHeight w:val="1397"/>
        </w:trPr>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39230BD"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(9)</w:t>
            </w:r>
          </w:p>
          <w:p w14:paraId="3B56B98D" w14:textId="77777777"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協助教師提升教學知能</w:t>
            </w:r>
          </w:p>
          <w:p w14:paraId="5A649F7F" w14:textId="09192700" w:rsidR="00C02950" w:rsidRPr="00382AB8" w:rsidRDefault="00C02950"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Assisting Faculty to Enhance Their Teaching Knowledge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147A6FF"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擔任教學研習、工作坊等教學活動之主講者，或領航教師有實際輔導事實者，由教務處認定，每場次</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14DE7901"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擔任全英語教學研習、工作坊等教學活動之主講者，或經教務處推薦為教學觀摩教師且有實際觀摩事實者，每場次</w:t>
            </w:r>
            <w:r w:rsidRPr="00382AB8">
              <w:rPr>
                <w:rFonts w:ascii="Times New Roman" w:eastAsia="標楷體" w:hAnsi="Times New Roman" w:cs="Times New Roman"/>
                <w:bCs/>
                <w:kern w:val="0"/>
                <w:sz w:val="22"/>
              </w:rPr>
              <w:t>0.3</w:t>
            </w:r>
            <w:r w:rsidRPr="00382AB8">
              <w:rPr>
                <w:rFonts w:ascii="Times New Roman" w:eastAsia="標楷體" w:hAnsi="Times New Roman" w:cs="Times New Roman"/>
                <w:bCs/>
                <w:kern w:val="0"/>
                <w:sz w:val="22"/>
              </w:rPr>
              <w:t>分。</w:t>
            </w:r>
          </w:p>
          <w:p w14:paraId="35D4D236"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對本校或各學院推動教學創新貢獻卓著者（如推動本校雙語教學計畫），經校內程序簽核通過，由教務處認定，</w:t>
            </w:r>
            <w:proofErr w:type="gramStart"/>
            <w:r w:rsidRPr="00382AB8">
              <w:rPr>
                <w:rFonts w:ascii="Times New Roman" w:eastAsia="標楷體" w:hAnsi="Times New Roman" w:cs="Times New Roman"/>
                <w:bCs/>
                <w:kern w:val="0"/>
                <w:sz w:val="22"/>
              </w:rPr>
              <w:t>每件加計</w:t>
            </w:r>
            <w:proofErr w:type="gramEnd"/>
            <w:r w:rsidRPr="00382AB8">
              <w:rPr>
                <w:rFonts w:ascii="Times New Roman" w:eastAsia="標楷體" w:hAnsi="Times New Roman" w:cs="Times New Roman"/>
                <w:bCs/>
                <w:kern w:val="0"/>
                <w:sz w:val="22"/>
              </w:rPr>
              <w:t>0.2~0.5</w:t>
            </w:r>
            <w:r w:rsidRPr="00382AB8">
              <w:rPr>
                <w:rFonts w:ascii="Times New Roman" w:eastAsia="標楷體" w:hAnsi="Times New Roman" w:cs="Times New Roman"/>
                <w:bCs/>
                <w:kern w:val="0"/>
                <w:sz w:val="22"/>
              </w:rPr>
              <w:t>分。</w:t>
            </w:r>
          </w:p>
          <w:p w14:paraId="1FBF0CAB" w14:textId="77777777" w:rsidR="007F7C9C" w:rsidRPr="00382AB8" w:rsidRDefault="007F7C9C" w:rsidP="00382AB8">
            <w:pPr>
              <w:widowControl/>
              <w:spacing w:line="240" w:lineRule="exact"/>
              <w:ind w:left="356" w:hanging="387"/>
              <w:jc w:val="both"/>
              <w:rPr>
                <w:rFonts w:ascii="Times New Roman" w:eastAsia="標楷體" w:hAnsi="Times New Roman" w:cs="Times New Roman"/>
                <w:bCs/>
                <w:kern w:val="0"/>
                <w:sz w:val="22"/>
              </w:rPr>
            </w:pPr>
          </w:p>
          <w:p w14:paraId="58FA26CE" w14:textId="77777777" w:rsidR="00C02950" w:rsidRPr="00382AB8" w:rsidRDefault="00C02950" w:rsidP="006D414E">
            <w:pPr>
              <w:pStyle w:val="a3"/>
              <w:numPr>
                <w:ilvl w:val="0"/>
                <w:numId w:val="37"/>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Lecturers of teaching enhancement activities such as teaching seminars and workshops, or pilot teachers with actual tutoring experience: 0.2 point per session, to be approved by the OAA.</w:t>
            </w:r>
          </w:p>
          <w:p w14:paraId="0FAF815C" w14:textId="77777777" w:rsidR="00C02950" w:rsidRPr="00382AB8" w:rsidRDefault="00C02950" w:rsidP="006D414E">
            <w:pPr>
              <w:pStyle w:val="a3"/>
              <w:numPr>
                <w:ilvl w:val="0"/>
                <w:numId w:val="37"/>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Lecturers in an EMI teaching seminar or workshop, or instructors offering model sessions recommended by the OAA with actual observation: 0.3 point per session.</w:t>
            </w:r>
          </w:p>
          <w:p w14:paraId="409139F5" w14:textId="5B0255B3" w:rsidR="00C02950" w:rsidRPr="00382AB8" w:rsidRDefault="00C02950" w:rsidP="006D414E">
            <w:pPr>
              <w:pStyle w:val="a3"/>
              <w:numPr>
                <w:ilvl w:val="0"/>
                <w:numId w:val="37"/>
              </w:numPr>
              <w:spacing w:line="240" w:lineRule="exact"/>
              <w:ind w:leftChars="0"/>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Significant contributions to the promotion of teaching innovation (e.g., promoting NSYSU bilingual program): 0.2 to 0.5 point per case, as approved through an administrative procedure and recognized by the OAA.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E694BC4" w14:textId="01DD148C"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88C56EC" w14:textId="11D5CFA9"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359D3F"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72A89BF4"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5C065B" w:rsidRPr="00382AB8" w14:paraId="23A09B76" w14:textId="4973D7AD" w:rsidTr="00E36319">
        <w:trPr>
          <w:trHeight w:val="1842"/>
        </w:trPr>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26118D6"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(10)</w:t>
            </w:r>
          </w:p>
          <w:p w14:paraId="5DEEC505" w14:textId="77777777" w:rsidR="00183664"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自我提升</w:t>
            </w:r>
          </w:p>
          <w:p w14:paraId="621F7FEA" w14:textId="057E6B80" w:rsidR="007F7C9C" w:rsidRPr="00382AB8" w:rsidRDefault="007F7C9C"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教學知能</w:t>
            </w:r>
          </w:p>
          <w:p w14:paraId="4202B231" w14:textId="6D7B242C" w:rsidR="00C02950" w:rsidRPr="00382AB8" w:rsidRDefault="00C02950" w:rsidP="00382AB8">
            <w:pPr>
              <w:widowControl/>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szCs w:val="24"/>
              </w:rPr>
              <w:t>Teaching Knowledge Self-improvement</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C7AE394"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proofErr w:type="gramStart"/>
            <w:r w:rsidRPr="00382AB8">
              <w:rPr>
                <w:rFonts w:ascii="Times New Roman" w:eastAsia="標楷體" w:hAnsi="Times New Roman" w:cs="Times New Roman"/>
                <w:bCs/>
                <w:kern w:val="0"/>
                <w:sz w:val="22"/>
              </w:rPr>
              <w:t>申請觀課服務</w:t>
            </w:r>
            <w:proofErr w:type="gramEnd"/>
            <w:r w:rsidRPr="00382AB8">
              <w:rPr>
                <w:rFonts w:ascii="Times New Roman" w:eastAsia="標楷體" w:hAnsi="Times New Roman" w:cs="Times New Roman"/>
                <w:bCs/>
                <w:kern w:val="0"/>
                <w:sz w:val="22"/>
              </w:rPr>
              <w:t>教師：（本項最高</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
          <w:p w14:paraId="1179A68B" w14:textId="77777777" w:rsidR="007F7C9C" w:rsidRPr="00382AB8" w:rsidRDefault="007F7C9C" w:rsidP="00382AB8">
            <w:pPr>
              <w:widowControl/>
              <w:spacing w:line="240" w:lineRule="exact"/>
              <w:ind w:left="387" w:right="132" w:hanging="15"/>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申請觀課服務</w:t>
            </w:r>
            <w:proofErr w:type="gramEnd"/>
            <w:r w:rsidRPr="00382AB8">
              <w:rPr>
                <w:rFonts w:ascii="Times New Roman" w:eastAsia="標楷體" w:hAnsi="Times New Roman" w:cs="Times New Roman"/>
                <w:bCs/>
                <w:kern w:val="0"/>
                <w:sz w:val="22"/>
              </w:rPr>
              <w:t>教師（含</w:t>
            </w:r>
            <w:r w:rsidRPr="00382AB8">
              <w:rPr>
                <w:rFonts w:ascii="Times New Roman" w:eastAsia="標楷體" w:hAnsi="Times New Roman" w:cs="Times New Roman"/>
                <w:bCs/>
                <w:kern w:val="0"/>
                <w:sz w:val="22"/>
              </w:rPr>
              <w:t>EMI</w:t>
            </w:r>
            <w:r w:rsidRPr="00382AB8">
              <w:rPr>
                <w:rFonts w:ascii="Times New Roman" w:eastAsia="標楷體" w:hAnsi="Times New Roman" w:cs="Times New Roman"/>
                <w:bCs/>
                <w:kern w:val="0"/>
                <w:sz w:val="22"/>
              </w:rPr>
              <w:t>）經教務處核准，且實際</w:t>
            </w:r>
            <w:proofErr w:type="gramStart"/>
            <w:r w:rsidRPr="00382AB8">
              <w:rPr>
                <w:rFonts w:ascii="Times New Roman" w:eastAsia="標楷體" w:hAnsi="Times New Roman" w:cs="Times New Roman"/>
                <w:bCs/>
                <w:kern w:val="0"/>
                <w:sz w:val="22"/>
              </w:rPr>
              <w:t>有觀課事實</w:t>
            </w:r>
            <w:proofErr w:type="gramEnd"/>
            <w:r w:rsidRPr="00382AB8">
              <w:rPr>
                <w:rFonts w:ascii="Times New Roman" w:eastAsia="標楷體" w:hAnsi="Times New Roman" w:cs="Times New Roman"/>
                <w:bCs/>
                <w:kern w:val="0"/>
                <w:sz w:val="22"/>
              </w:rPr>
              <w:t>者，每次</w:t>
            </w:r>
            <w:r w:rsidRPr="00382AB8">
              <w:rPr>
                <w:rFonts w:ascii="Times New Roman" w:eastAsia="標楷體" w:hAnsi="Times New Roman" w:cs="Times New Roman"/>
                <w:bCs/>
                <w:kern w:val="0"/>
                <w:sz w:val="22"/>
              </w:rPr>
              <w:t>0.3</w:t>
            </w:r>
            <w:r w:rsidRPr="00382AB8">
              <w:rPr>
                <w:rFonts w:ascii="Times New Roman" w:eastAsia="標楷體" w:hAnsi="Times New Roman" w:cs="Times New Roman"/>
                <w:bCs/>
                <w:kern w:val="0"/>
                <w:sz w:val="22"/>
              </w:rPr>
              <w:t>分，若</w:t>
            </w:r>
            <w:proofErr w:type="gramStart"/>
            <w:r w:rsidRPr="00382AB8">
              <w:rPr>
                <w:rFonts w:ascii="Times New Roman" w:eastAsia="標楷體" w:hAnsi="Times New Roman" w:cs="Times New Roman"/>
                <w:bCs/>
                <w:kern w:val="0"/>
                <w:sz w:val="22"/>
              </w:rPr>
              <w:t>同儕觀課評量</w:t>
            </w:r>
            <w:proofErr w:type="gramEnd"/>
            <w:r w:rsidRPr="00382AB8">
              <w:rPr>
                <w:rFonts w:ascii="Times New Roman" w:eastAsia="標楷體" w:hAnsi="Times New Roman" w:cs="Times New Roman"/>
                <w:bCs/>
                <w:kern w:val="0"/>
                <w:sz w:val="22"/>
              </w:rPr>
              <w:t>平均滿意度</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分以上（七分量表），加計</w:t>
            </w:r>
            <w:r w:rsidRPr="00382AB8">
              <w:rPr>
                <w:rFonts w:ascii="Times New Roman" w:eastAsia="標楷體" w:hAnsi="Times New Roman" w:cs="Times New Roman"/>
                <w:bCs/>
                <w:kern w:val="0"/>
                <w:sz w:val="22"/>
              </w:rPr>
              <w:t>0.3</w:t>
            </w:r>
            <w:r w:rsidRPr="00382AB8">
              <w:rPr>
                <w:rFonts w:ascii="Times New Roman" w:eastAsia="標楷體" w:hAnsi="Times New Roman" w:cs="Times New Roman"/>
                <w:bCs/>
                <w:kern w:val="0"/>
                <w:sz w:val="22"/>
              </w:rPr>
              <w:t>分。</w:t>
            </w:r>
          </w:p>
          <w:p w14:paraId="02F6ED0E" w14:textId="77777777" w:rsidR="007F7C9C" w:rsidRPr="00382AB8" w:rsidRDefault="007F7C9C" w:rsidP="00382AB8">
            <w:pPr>
              <w:widowControl/>
              <w:spacing w:line="240" w:lineRule="exact"/>
              <w:ind w:left="440" w:hanging="440"/>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於本校任職後取得</w:t>
            </w:r>
            <w:r w:rsidRPr="00382AB8">
              <w:rPr>
                <w:rFonts w:ascii="Times New Roman" w:eastAsia="標楷體" w:hAnsi="Times New Roman" w:cs="Times New Roman"/>
                <w:bCs/>
                <w:kern w:val="0"/>
                <w:sz w:val="22"/>
              </w:rPr>
              <w:t>EMI</w:t>
            </w:r>
            <w:r w:rsidRPr="00382AB8">
              <w:rPr>
                <w:rFonts w:ascii="Times New Roman" w:eastAsia="標楷體" w:hAnsi="Times New Roman" w:cs="Times New Roman"/>
                <w:bCs/>
                <w:kern w:val="0"/>
                <w:sz w:val="22"/>
              </w:rPr>
              <w:t>教師培訓認證，並符合本校</w:t>
            </w:r>
            <w:r w:rsidRPr="00382AB8">
              <w:rPr>
                <w:rFonts w:ascii="Times New Roman" w:eastAsia="標楷體" w:hAnsi="Times New Roman" w:cs="Times New Roman"/>
                <w:bCs/>
                <w:kern w:val="0"/>
                <w:sz w:val="22"/>
              </w:rPr>
              <w:t>EMI</w:t>
            </w:r>
            <w:r w:rsidRPr="00382AB8">
              <w:rPr>
                <w:rFonts w:ascii="Times New Roman" w:eastAsia="標楷體" w:hAnsi="Times New Roman" w:cs="Times New Roman"/>
                <w:bCs/>
                <w:kern w:val="0"/>
                <w:sz w:val="22"/>
              </w:rPr>
              <w:t>教師培訓計畫者，每證書</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分（各級證書僅可</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計一次），本項最高</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
          <w:p w14:paraId="55F0DB4C" w14:textId="77777777" w:rsidR="007F7C9C" w:rsidRPr="00382AB8" w:rsidRDefault="007F7C9C" w:rsidP="00382AB8">
            <w:pPr>
              <w:widowControl/>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參與教學知能提升：（本項最高</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p>
          <w:p w14:paraId="1419C8B5" w14:textId="77777777" w:rsidR="007F7C9C" w:rsidRPr="00382AB8" w:rsidRDefault="007F7C9C" w:rsidP="00382AB8">
            <w:pPr>
              <w:widowControl/>
              <w:spacing w:line="240" w:lineRule="exact"/>
              <w:ind w:left="387" w:right="132" w:hanging="15"/>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參與校內教學知能研習、工作坊或教師社群有具體事實者，由教務處認定，每場次</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75BA91B6" w14:textId="77777777" w:rsidR="007F7C9C" w:rsidRPr="00382AB8" w:rsidRDefault="007F7C9C" w:rsidP="00382AB8">
            <w:pPr>
              <w:widowControl/>
              <w:spacing w:line="240" w:lineRule="exact"/>
              <w:ind w:right="132"/>
              <w:jc w:val="both"/>
              <w:rPr>
                <w:rFonts w:ascii="Times New Roman" w:eastAsia="標楷體" w:hAnsi="Times New Roman" w:cs="Times New Roman"/>
                <w:bCs/>
                <w:kern w:val="0"/>
                <w:sz w:val="22"/>
              </w:rPr>
            </w:pPr>
          </w:p>
          <w:p w14:paraId="1174F306" w14:textId="77777777" w:rsidR="00C02950" w:rsidRPr="00382AB8" w:rsidRDefault="00C02950" w:rsidP="006D414E">
            <w:pPr>
              <w:pStyle w:val="a3"/>
              <w:numPr>
                <w:ilvl w:val="0"/>
                <w:numId w:val="38"/>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Application for the Class Observation service: (a maximum of 3 points for this sub-item)</w:t>
            </w:r>
          </w:p>
          <w:p w14:paraId="4E9BE30D" w14:textId="77777777" w:rsidR="00C02950" w:rsidRPr="00382AB8" w:rsidRDefault="00C02950" w:rsidP="00382AB8">
            <w:pPr>
              <w:pStyle w:val="a3"/>
              <w:spacing w:line="240" w:lineRule="exact"/>
              <w:ind w:leftChars="0" w:left="360"/>
              <w:jc w:val="both"/>
              <w:rPr>
                <w:rFonts w:ascii="Times New Roman" w:eastAsia="標楷體" w:hAnsi="Times New Roman" w:cs="Times New Roman"/>
                <w:szCs w:val="24"/>
              </w:rPr>
            </w:pPr>
            <w:r w:rsidRPr="00382AB8">
              <w:rPr>
                <w:rFonts w:ascii="Times New Roman" w:eastAsia="標楷體" w:hAnsi="Times New Roman" w:cs="Times New Roman"/>
                <w:szCs w:val="24"/>
              </w:rPr>
              <w:t>Courses approved (by the OAA) for class observation services (including EMI courses) with actual observed classes: 0.3 point per class session, with an additional 0.3 point if the average peer satisfaction rating of the observed course is 6 or higher (on a 7-point scale).</w:t>
            </w:r>
          </w:p>
          <w:p w14:paraId="4D625A90" w14:textId="0D7C7FB8" w:rsidR="00C02950" w:rsidRPr="00382AB8" w:rsidRDefault="00C02950" w:rsidP="006D414E">
            <w:pPr>
              <w:pStyle w:val="a3"/>
              <w:numPr>
                <w:ilvl w:val="0"/>
                <w:numId w:val="38"/>
              </w:numPr>
              <w:spacing w:line="240" w:lineRule="exact"/>
              <w:ind w:leftChars="0"/>
              <w:jc w:val="both"/>
              <w:rPr>
                <w:rFonts w:ascii="Times New Roman" w:eastAsia="標楷體" w:hAnsi="Times New Roman" w:cs="Times New Roman"/>
                <w:szCs w:val="24"/>
              </w:rPr>
            </w:pPr>
            <w:r w:rsidRPr="00382AB8">
              <w:rPr>
                <w:rFonts w:ascii="Times New Roman" w:eastAsia="標楷體" w:hAnsi="Times New Roman" w:cs="Times New Roman"/>
                <w:szCs w:val="24"/>
              </w:rPr>
              <w:t>Faculty who</w:t>
            </w:r>
            <w:r w:rsidR="005C065B">
              <w:rPr>
                <w:rFonts w:ascii="Times New Roman" w:eastAsia="標楷體" w:hAnsi="Times New Roman" w:cs="Times New Roman"/>
                <w:szCs w:val="24"/>
              </w:rPr>
              <w:t xml:space="preserve"> </w:t>
            </w:r>
            <w:proofErr w:type="gramStart"/>
            <w:r w:rsidRPr="00382AB8">
              <w:rPr>
                <w:rFonts w:ascii="Times New Roman" w:eastAsia="標楷體" w:hAnsi="Times New Roman" w:cs="Times New Roman"/>
                <w:szCs w:val="24"/>
              </w:rPr>
              <w:t>participate</w:t>
            </w:r>
            <w:proofErr w:type="gramEnd"/>
            <w:r w:rsidRPr="00382AB8">
              <w:rPr>
                <w:rFonts w:ascii="Times New Roman" w:eastAsia="標楷體" w:hAnsi="Times New Roman" w:cs="Times New Roman"/>
                <w:szCs w:val="24"/>
              </w:rPr>
              <w:t xml:space="preserve"> in the NSYSU EMI Professional Development Program and obtain the certificate issued by the University: 1 point per certificate (certificates from the same level can be counted only once), with a maximum of 3 points for this sub-item.</w:t>
            </w:r>
          </w:p>
          <w:p w14:paraId="3C3586EB" w14:textId="07267F9E" w:rsidR="00C02950" w:rsidRPr="00382AB8" w:rsidRDefault="00C02950" w:rsidP="006D414E">
            <w:pPr>
              <w:pStyle w:val="a3"/>
              <w:numPr>
                <w:ilvl w:val="0"/>
                <w:numId w:val="38"/>
              </w:numPr>
              <w:spacing w:line="240" w:lineRule="exact"/>
              <w:ind w:leftChars="0"/>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 xml:space="preserve">Participation in teaching knowledge enhancement sessions (a maximum 2 points for this sub-item): Proofs of participation in campus events such as teaching knowledge study, workshops, or teacher communities: 0.1 point per session, to be </w:t>
            </w:r>
            <w:r w:rsidRPr="00382AB8">
              <w:rPr>
                <w:rFonts w:ascii="Times New Roman" w:eastAsia="標楷體" w:hAnsi="Times New Roman" w:cs="Times New Roman"/>
                <w:szCs w:val="24"/>
              </w:rPr>
              <w:lastRenderedPageBreak/>
              <w:t>approved by the OAA.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C85C3EE" w14:textId="68139780"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2BA6424" w14:textId="12837BD6" w:rsidR="007F7C9C" w:rsidRPr="00382AB8" w:rsidRDefault="007F7C9C" w:rsidP="00382AB8">
            <w:pPr>
              <w:widowControl/>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98A42EC"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14:paraId="7C25E162" w14:textId="77777777" w:rsidR="007F7C9C" w:rsidRPr="00382AB8" w:rsidRDefault="007F7C9C" w:rsidP="00382AB8">
            <w:pPr>
              <w:widowControl/>
              <w:spacing w:line="240" w:lineRule="exact"/>
              <w:jc w:val="center"/>
              <w:rPr>
                <w:rFonts w:ascii="Times New Roman" w:eastAsia="標楷體" w:hAnsi="Times New Roman" w:cs="Times New Roman"/>
                <w:bCs/>
                <w:kern w:val="0"/>
                <w:sz w:val="22"/>
              </w:rPr>
            </w:pPr>
          </w:p>
        </w:tc>
      </w:tr>
      <w:tr w:rsidR="00382AB8" w:rsidRPr="00382AB8" w14:paraId="092C57E7" w14:textId="54446F20" w:rsidTr="00CD59B8">
        <w:trPr>
          <w:trHeight w:val="1701"/>
        </w:trPr>
        <w:tc>
          <w:tcPr>
            <w:tcW w:w="132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378C44C" w14:textId="77777777" w:rsidR="007F7C9C" w:rsidRPr="00382AB8" w:rsidRDefault="007F7C9C" w:rsidP="00382AB8">
            <w:pPr>
              <w:widowControl/>
              <w:shd w:val="clear" w:color="auto" w:fill="FFFFFF"/>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備註：</w:t>
            </w:r>
            <w:r w:rsidRPr="00382AB8">
              <w:rPr>
                <w:rFonts w:ascii="Times New Roman" w:eastAsia="標楷體" w:hAnsi="Times New Roman" w:cs="Times New Roman"/>
                <w:bCs/>
                <w:kern w:val="0"/>
                <w:sz w:val="22"/>
              </w:rPr>
              <w:br/>
              <w:t>1.*</w:t>
            </w:r>
            <w:r w:rsidRPr="00382AB8">
              <w:rPr>
                <w:rFonts w:ascii="Times New Roman" w:eastAsia="標楷體" w:hAnsi="Times New Roman" w:cs="Times New Roman"/>
                <w:bCs/>
                <w:kern w:val="0"/>
                <w:sz w:val="22"/>
              </w:rPr>
              <w:t>有關「通識課程」、「全英語授課課程」及「基礎必修課程」依據「本校教學意見調查追蹤改善精進教學辦法」所訂，符合下列任</w:t>
            </w:r>
            <w:proofErr w:type="gramStart"/>
            <w:r w:rsidRPr="00382AB8">
              <w:rPr>
                <w:rFonts w:ascii="Times New Roman" w:eastAsia="標楷體" w:hAnsi="Times New Roman" w:cs="Times New Roman"/>
                <w:bCs/>
                <w:kern w:val="0"/>
                <w:sz w:val="22"/>
              </w:rPr>
              <w:t>一</w:t>
            </w:r>
            <w:proofErr w:type="gramEnd"/>
            <w:r w:rsidRPr="00382AB8">
              <w:rPr>
                <w:rFonts w:ascii="Times New Roman" w:eastAsia="標楷體" w:hAnsi="Times New Roman" w:cs="Times New Roman"/>
                <w:bCs/>
                <w:kern w:val="0"/>
                <w:sz w:val="22"/>
              </w:rPr>
              <w:t>條件者，不予計分：</w:t>
            </w:r>
          </w:p>
          <w:p w14:paraId="2B0F8DEC" w14:textId="77777777" w:rsidR="007F7C9C" w:rsidRPr="00382AB8" w:rsidRDefault="007F7C9C" w:rsidP="00382AB8">
            <w:pPr>
              <w:widowControl/>
              <w:shd w:val="clear" w:color="auto" w:fill="FFFFFF"/>
              <w:spacing w:line="240" w:lineRule="exact"/>
              <w:ind w:firstLine="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教學意見調查滿意度在</w:t>
            </w:r>
            <w:r w:rsidRPr="00382AB8">
              <w:rPr>
                <w:rFonts w:ascii="Times New Roman" w:eastAsia="標楷體" w:hAnsi="Times New Roman" w:cs="Times New Roman"/>
                <w:bCs/>
                <w:kern w:val="0"/>
                <w:sz w:val="22"/>
              </w:rPr>
              <w:t>4.2</w:t>
            </w:r>
            <w:r w:rsidRPr="00382AB8">
              <w:rPr>
                <w:rFonts w:ascii="Times New Roman" w:eastAsia="標楷體" w:hAnsi="Times New Roman" w:cs="Times New Roman"/>
                <w:bCs/>
                <w:kern w:val="0"/>
                <w:sz w:val="22"/>
              </w:rPr>
              <w:t>分以下（七分量表）。</w:t>
            </w:r>
          </w:p>
          <w:p w14:paraId="0EC4694F" w14:textId="77777777" w:rsidR="007F7C9C" w:rsidRPr="00382AB8" w:rsidRDefault="007F7C9C" w:rsidP="00382AB8">
            <w:pPr>
              <w:widowControl/>
              <w:shd w:val="clear" w:color="auto" w:fill="FFFFFF"/>
              <w:spacing w:line="240" w:lineRule="exact"/>
              <w:ind w:left="460" w:hanging="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教學意見調查滿意度在</w:t>
            </w:r>
            <w:r w:rsidRPr="00382AB8">
              <w:rPr>
                <w:rFonts w:ascii="Times New Roman" w:eastAsia="標楷體" w:hAnsi="Times New Roman" w:cs="Times New Roman"/>
                <w:bCs/>
                <w:kern w:val="0"/>
                <w:sz w:val="22"/>
              </w:rPr>
              <w:t>4.9</w:t>
            </w:r>
            <w:r w:rsidRPr="00382AB8">
              <w:rPr>
                <w:rFonts w:ascii="Times New Roman" w:eastAsia="標楷體" w:hAnsi="Times New Roman" w:cs="Times New Roman"/>
                <w:bCs/>
                <w:kern w:val="0"/>
                <w:sz w:val="22"/>
              </w:rPr>
              <w:t>分以下（七分量表），且該課程授課教師兩年內「畢業生對系所與任課教師滿意度問卷」</w:t>
            </w:r>
            <w:proofErr w:type="gramStart"/>
            <w:r w:rsidRPr="00382AB8">
              <w:rPr>
                <w:rFonts w:ascii="Times New Roman" w:eastAsia="標楷體" w:hAnsi="Times New Roman" w:cs="Times New Roman"/>
                <w:bCs/>
                <w:kern w:val="0"/>
                <w:sz w:val="22"/>
              </w:rPr>
              <w:t>回收卷數達</w:t>
            </w:r>
            <w:proofErr w:type="gramEnd"/>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份以上，其對教師滿意度在</w:t>
            </w:r>
            <w:r w:rsidRPr="00382AB8">
              <w:rPr>
                <w:rFonts w:ascii="Times New Roman" w:eastAsia="標楷體" w:hAnsi="Times New Roman" w:cs="Times New Roman"/>
                <w:bCs/>
                <w:kern w:val="0"/>
                <w:sz w:val="22"/>
              </w:rPr>
              <w:t>3.5</w:t>
            </w:r>
            <w:r w:rsidRPr="00382AB8">
              <w:rPr>
                <w:rFonts w:ascii="Times New Roman" w:eastAsia="標楷體" w:hAnsi="Times New Roman" w:cs="Times New Roman"/>
                <w:bCs/>
                <w:kern w:val="0"/>
                <w:sz w:val="22"/>
              </w:rPr>
              <w:t>分以下（五分量表）或</w:t>
            </w:r>
            <w:r w:rsidRPr="00382AB8">
              <w:rPr>
                <w:rFonts w:ascii="Times New Roman" w:eastAsia="標楷體" w:hAnsi="Times New Roman" w:cs="Times New Roman"/>
                <w:bCs/>
                <w:kern w:val="0"/>
                <w:sz w:val="22"/>
              </w:rPr>
              <w:t>4.9</w:t>
            </w:r>
            <w:r w:rsidRPr="00382AB8">
              <w:rPr>
                <w:rFonts w:ascii="Times New Roman" w:eastAsia="標楷體" w:hAnsi="Times New Roman" w:cs="Times New Roman"/>
                <w:bCs/>
                <w:kern w:val="0"/>
                <w:sz w:val="22"/>
              </w:rPr>
              <w:t>分以下（七分量表）。</w:t>
            </w:r>
          </w:p>
          <w:p w14:paraId="326FEEF5" w14:textId="77777777" w:rsidR="007F7C9C" w:rsidRPr="00382AB8" w:rsidRDefault="007F7C9C" w:rsidP="00382AB8">
            <w:pPr>
              <w:widowControl/>
              <w:spacing w:after="180"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所有積分均僅</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計現職</w:t>
            </w:r>
            <w:proofErr w:type="gramStart"/>
            <w:r w:rsidRPr="00382AB8">
              <w:rPr>
                <w:rFonts w:ascii="Times New Roman" w:eastAsia="標楷體" w:hAnsi="Times New Roman" w:cs="Times New Roman"/>
                <w:bCs/>
                <w:kern w:val="0"/>
                <w:sz w:val="22"/>
              </w:rPr>
              <w:t>職</w:t>
            </w:r>
            <w:proofErr w:type="gramEnd"/>
            <w:r w:rsidRPr="00382AB8">
              <w:rPr>
                <w:rFonts w:ascii="Times New Roman" w:eastAsia="標楷體" w:hAnsi="Times New Roman" w:cs="Times New Roman"/>
                <w:bCs/>
                <w:kern w:val="0"/>
                <w:sz w:val="22"/>
              </w:rPr>
              <w:t>級，上一職級之教學貢獻</w:t>
            </w:r>
            <w:proofErr w:type="gramStart"/>
            <w:r w:rsidRPr="00382AB8">
              <w:rPr>
                <w:rFonts w:ascii="Times New Roman" w:eastAsia="標楷體" w:hAnsi="Times New Roman" w:cs="Times New Roman"/>
                <w:bCs/>
                <w:kern w:val="0"/>
                <w:sz w:val="22"/>
              </w:rPr>
              <w:t>不</w:t>
            </w:r>
            <w:proofErr w:type="gramEnd"/>
            <w:r w:rsidRPr="00382AB8">
              <w:rPr>
                <w:rFonts w:ascii="Times New Roman" w:eastAsia="標楷體" w:hAnsi="Times New Roman" w:cs="Times New Roman"/>
                <w:bCs/>
                <w:kern w:val="0"/>
                <w:sz w:val="22"/>
              </w:rPr>
              <w:t>得計入。</w:t>
            </w:r>
          </w:p>
          <w:p w14:paraId="441D86C1" w14:textId="77777777" w:rsidR="007724D3" w:rsidRPr="005C065B" w:rsidRDefault="007724D3" w:rsidP="00382AB8">
            <w:pPr>
              <w:widowControl/>
              <w:spacing w:after="180" w:line="240" w:lineRule="exact"/>
              <w:jc w:val="both"/>
              <w:rPr>
                <w:rFonts w:ascii="Times New Roman" w:eastAsia="標楷體" w:hAnsi="Times New Roman" w:cs="Times New Roman"/>
                <w:bCs/>
                <w:kern w:val="0"/>
                <w:sz w:val="22"/>
              </w:rPr>
            </w:pPr>
          </w:p>
          <w:p w14:paraId="25A510C5" w14:textId="7E13983A" w:rsidR="00C02950" w:rsidRPr="00382AB8" w:rsidRDefault="00C02950" w:rsidP="00D95FE2">
            <w:pPr>
              <w:spacing w:line="240" w:lineRule="exact"/>
              <w:ind w:leftChars="1" w:left="835" w:hangingChars="347" w:hanging="833"/>
              <w:jc w:val="both"/>
              <w:rPr>
                <w:rFonts w:ascii="Times New Roman" w:eastAsia="標楷體" w:hAnsi="Times New Roman" w:cs="Times New Roman"/>
                <w:szCs w:val="24"/>
              </w:rPr>
            </w:pPr>
            <w:r w:rsidRPr="00382AB8">
              <w:rPr>
                <w:rFonts w:ascii="Times New Roman" w:eastAsia="標楷體" w:hAnsi="Times New Roman" w:cs="Times New Roman"/>
                <w:szCs w:val="24"/>
              </w:rPr>
              <w:t>Note: I.</w:t>
            </w:r>
            <w:r w:rsidRPr="00382AB8">
              <w:rPr>
                <w:rFonts w:ascii="Times New Roman" w:eastAsia="標楷體" w:hAnsi="Times New Roman" w:cs="Times New Roman"/>
                <w:szCs w:val="24"/>
              </w:rPr>
              <w:tab/>
              <w:t xml:space="preserve">General education courses, </w:t>
            </w:r>
            <w:r w:rsidRPr="009562CC">
              <w:rPr>
                <w:rFonts w:ascii="Times New Roman" w:eastAsia="標楷體" w:hAnsi="Times New Roman" w:cs="Times New Roman"/>
                <w:strike/>
                <w:color w:val="FF0000"/>
                <w:szCs w:val="24"/>
              </w:rPr>
              <w:t>English-mediated</w:t>
            </w:r>
            <w:r w:rsidRPr="00382AB8">
              <w:rPr>
                <w:rFonts w:ascii="Times New Roman" w:eastAsia="標楷體" w:hAnsi="Times New Roman" w:cs="Times New Roman"/>
                <w:szCs w:val="24"/>
              </w:rPr>
              <w:t xml:space="preserve"> </w:t>
            </w:r>
            <w:r w:rsidR="00D935FE" w:rsidRPr="009562CC">
              <w:rPr>
                <w:rFonts w:ascii="Times New Roman" w:eastAsia="標楷體" w:hAnsi="Times New Roman" w:cs="Times New Roman"/>
                <w:color w:val="FF0000"/>
                <w:szCs w:val="24"/>
              </w:rPr>
              <w:t>EMI</w:t>
            </w:r>
            <w:r w:rsidR="00D935FE">
              <w:rPr>
                <w:rFonts w:ascii="Times New Roman" w:eastAsia="標楷體" w:hAnsi="Times New Roman" w:cs="Times New Roman"/>
                <w:szCs w:val="24"/>
              </w:rPr>
              <w:t xml:space="preserve"> </w:t>
            </w:r>
            <w:r w:rsidRPr="00382AB8">
              <w:rPr>
                <w:rFonts w:ascii="Times New Roman" w:eastAsia="標楷體" w:hAnsi="Times New Roman" w:cs="Times New Roman"/>
                <w:szCs w:val="24"/>
              </w:rPr>
              <w:t>courses, and fundamental compulsory courses meeting one of the two conditions below will not receive points</w:t>
            </w:r>
            <w:r w:rsidRPr="009562CC">
              <w:rPr>
                <w:rFonts w:ascii="Times New Roman" w:eastAsia="標楷體" w:hAnsi="Times New Roman" w:cs="Times New Roman"/>
                <w:color w:val="FF0000"/>
                <w:szCs w:val="24"/>
              </w:rPr>
              <w:t xml:space="preserve"> </w:t>
            </w:r>
            <w:r w:rsidR="00D935FE" w:rsidRPr="009562CC">
              <w:rPr>
                <w:rFonts w:ascii="Times New Roman" w:eastAsia="標楷體" w:hAnsi="Times New Roman" w:cs="Times New Roman"/>
                <w:color w:val="FF0000"/>
                <w:szCs w:val="24"/>
              </w:rPr>
              <w:t xml:space="preserve">in </w:t>
            </w:r>
            <w:r w:rsidRPr="009562CC">
              <w:rPr>
                <w:rFonts w:ascii="Times New Roman" w:eastAsia="標楷體" w:hAnsi="Times New Roman" w:cs="Times New Roman"/>
                <w:color w:val="FF0000"/>
                <w:szCs w:val="24"/>
              </w:rPr>
              <w:t>accord</w:t>
            </w:r>
            <w:r w:rsidR="00D935FE" w:rsidRPr="009562CC">
              <w:rPr>
                <w:rFonts w:ascii="Times New Roman" w:eastAsia="標楷體" w:hAnsi="Times New Roman" w:cs="Times New Roman"/>
                <w:color w:val="FF0000"/>
                <w:szCs w:val="24"/>
              </w:rPr>
              <w:t>ance with</w:t>
            </w:r>
            <w:r w:rsidRPr="009562CC">
              <w:rPr>
                <w:rFonts w:ascii="Times New Roman" w:eastAsia="標楷體" w:hAnsi="Times New Roman" w:cs="Times New Roman"/>
                <w:color w:val="FF0000"/>
                <w:szCs w:val="24"/>
              </w:rPr>
              <w:t xml:space="preserve"> </w:t>
            </w:r>
            <w:r w:rsidRPr="00382AB8">
              <w:rPr>
                <w:rFonts w:ascii="Times New Roman" w:eastAsia="標楷體" w:hAnsi="Times New Roman" w:cs="Times New Roman"/>
                <w:i/>
                <w:szCs w:val="24"/>
              </w:rPr>
              <w:t>Regulations for Follow-up of the Teaching Survey and Improvement of the Teaching Quality</w:t>
            </w:r>
            <w:r w:rsidRPr="00382AB8">
              <w:rPr>
                <w:rFonts w:ascii="Times New Roman" w:eastAsia="標楷體" w:hAnsi="Times New Roman" w:cs="Times New Roman"/>
                <w:szCs w:val="24"/>
              </w:rPr>
              <w:t>:</w:t>
            </w:r>
          </w:p>
          <w:p w14:paraId="48811A80" w14:textId="02F48EC2" w:rsidR="00C02950" w:rsidRPr="00382AB8" w:rsidRDefault="00D935FE" w:rsidP="00D95FE2">
            <w:pPr>
              <w:pStyle w:val="a3"/>
              <w:numPr>
                <w:ilvl w:val="0"/>
                <w:numId w:val="39"/>
              </w:numPr>
              <w:spacing w:line="240" w:lineRule="exact"/>
              <w:ind w:leftChars="347" w:left="1117" w:hanging="284"/>
              <w:jc w:val="both"/>
              <w:rPr>
                <w:rFonts w:ascii="Times New Roman" w:eastAsia="標楷體" w:hAnsi="Times New Roman" w:cs="Times New Roman"/>
                <w:szCs w:val="24"/>
              </w:rPr>
            </w:pPr>
            <w:r>
              <w:rPr>
                <w:rFonts w:ascii="Times New Roman" w:eastAsia="標楷體" w:hAnsi="Times New Roman" w:cs="Times New Roman"/>
                <w:szCs w:val="24"/>
              </w:rPr>
              <w:t>s</w:t>
            </w:r>
            <w:r w:rsidR="00C02950" w:rsidRPr="00382AB8">
              <w:rPr>
                <w:rFonts w:ascii="Times New Roman" w:eastAsia="標楷體" w:hAnsi="Times New Roman" w:cs="Times New Roman"/>
                <w:szCs w:val="24"/>
              </w:rPr>
              <w:t>core of teaching survey below 4.2 (on a</w:t>
            </w:r>
            <w:r w:rsidR="00C02950" w:rsidRPr="009562CC">
              <w:rPr>
                <w:rFonts w:ascii="Times New Roman" w:eastAsia="標楷體" w:hAnsi="Times New Roman" w:cs="Times New Roman"/>
                <w:color w:val="FF0000"/>
                <w:szCs w:val="24"/>
              </w:rPr>
              <w:t xml:space="preserve"> </w:t>
            </w:r>
            <w:r w:rsidRPr="009562CC">
              <w:rPr>
                <w:rFonts w:ascii="Times New Roman" w:eastAsia="標楷體" w:hAnsi="Times New Roman" w:cs="Times New Roman"/>
                <w:color w:val="FF0000"/>
                <w:szCs w:val="24"/>
              </w:rPr>
              <w:t>seven</w:t>
            </w:r>
            <w:r w:rsidR="00C02950" w:rsidRPr="009562CC">
              <w:rPr>
                <w:rFonts w:ascii="Times New Roman" w:eastAsia="標楷體" w:hAnsi="Times New Roman" w:cs="Times New Roman"/>
                <w:color w:val="FF0000"/>
                <w:szCs w:val="24"/>
              </w:rPr>
              <w:t>-</w:t>
            </w:r>
            <w:r w:rsidRPr="009562CC">
              <w:rPr>
                <w:rFonts w:ascii="Times New Roman" w:eastAsia="標楷體" w:hAnsi="Times New Roman" w:cs="Times New Roman"/>
                <w:color w:val="FF0000"/>
                <w:szCs w:val="24"/>
              </w:rPr>
              <w:t>point</w:t>
            </w:r>
            <w:r w:rsidR="00C02950" w:rsidRPr="00382AB8">
              <w:rPr>
                <w:rFonts w:ascii="Times New Roman" w:eastAsia="標楷體" w:hAnsi="Times New Roman" w:cs="Times New Roman"/>
                <w:szCs w:val="24"/>
              </w:rPr>
              <w:t xml:space="preserve"> scale).</w:t>
            </w:r>
          </w:p>
          <w:p w14:paraId="1BE27E8A" w14:textId="718DA0AF" w:rsidR="00C02950" w:rsidRPr="00382AB8" w:rsidRDefault="00D935FE" w:rsidP="00D95FE2">
            <w:pPr>
              <w:pStyle w:val="a3"/>
              <w:numPr>
                <w:ilvl w:val="0"/>
                <w:numId w:val="39"/>
              </w:numPr>
              <w:spacing w:line="240" w:lineRule="exact"/>
              <w:ind w:leftChars="347" w:left="1117" w:hanging="284"/>
              <w:jc w:val="both"/>
              <w:rPr>
                <w:rFonts w:ascii="Times New Roman" w:eastAsia="標楷體" w:hAnsi="Times New Roman" w:cs="Times New Roman"/>
                <w:szCs w:val="24"/>
              </w:rPr>
            </w:pPr>
            <w:r>
              <w:rPr>
                <w:rFonts w:ascii="Times New Roman" w:eastAsia="標楷體" w:hAnsi="Times New Roman" w:cs="Times New Roman"/>
                <w:szCs w:val="24"/>
              </w:rPr>
              <w:t>s</w:t>
            </w:r>
            <w:r w:rsidR="00C02950" w:rsidRPr="00382AB8">
              <w:rPr>
                <w:rFonts w:ascii="Times New Roman" w:eastAsia="標楷體" w:hAnsi="Times New Roman" w:cs="Times New Roman"/>
                <w:szCs w:val="24"/>
              </w:rPr>
              <w:t xml:space="preserve">core of teaching survey below 4.9 (on a </w:t>
            </w:r>
            <w:r w:rsidRPr="009562CC">
              <w:rPr>
                <w:rFonts w:ascii="Times New Roman" w:eastAsia="標楷體" w:hAnsi="Times New Roman" w:cs="Times New Roman"/>
                <w:color w:val="FF0000"/>
                <w:szCs w:val="24"/>
              </w:rPr>
              <w:t>seven</w:t>
            </w:r>
            <w:r w:rsidR="00C02950" w:rsidRPr="009562CC">
              <w:rPr>
                <w:rFonts w:ascii="Times New Roman" w:eastAsia="標楷體" w:hAnsi="Times New Roman" w:cs="Times New Roman"/>
                <w:color w:val="FF0000"/>
                <w:szCs w:val="24"/>
              </w:rPr>
              <w:t>-</w:t>
            </w:r>
            <w:r w:rsidRPr="009562CC">
              <w:rPr>
                <w:rFonts w:ascii="Times New Roman" w:eastAsia="標楷體" w:hAnsi="Times New Roman" w:cs="Times New Roman"/>
                <w:color w:val="FF0000"/>
                <w:szCs w:val="24"/>
              </w:rPr>
              <w:t>point</w:t>
            </w:r>
            <w:r w:rsidR="00C02950" w:rsidRPr="009562CC">
              <w:rPr>
                <w:rFonts w:ascii="Times New Roman" w:eastAsia="標楷體" w:hAnsi="Times New Roman" w:cs="Times New Roman"/>
                <w:color w:val="FF0000"/>
                <w:szCs w:val="24"/>
              </w:rPr>
              <w:t xml:space="preserve"> </w:t>
            </w:r>
            <w:r w:rsidR="00C02950" w:rsidRPr="00382AB8">
              <w:rPr>
                <w:rFonts w:ascii="Times New Roman" w:eastAsia="標楷體" w:hAnsi="Times New Roman" w:cs="Times New Roman"/>
                <w:szCs w:val="24"/>
              </w:rPr>
              <w:t>scale), under the condition that there are at least 10</w:t>
            </w:r>
            <w:r w:rsidR="00B8342A">
              <w:rPr>
                <w:rFonts w:ascii="Times New Roman" w:eastAsia="標楷體" w:hAnsi="Times New Roman" w:cs="Times New Roman"/>
                <w:szCs w:val="24"/>
              </w:rPr>
              <w:t xml:space="preserve"> </w:t>
            </w:r>
            <w:r w:rsidR="00C02950" w:rsidRPr="009562CC">
              <w:rPr>
                <w:rFonts w:ascii="Times New Roman" w:eastAsia="標楷體" w:hAnsi="Times New Roman" w:cs="Times New Roman"/>
                <w:strike/>
                <w:color w:val="FF0000"/>
                <w:szCs w:val="24"/>
              </w:rPr>
              <w:t>(</w:t>
            </w:r>
            <w:proofErr w:type="gramStart"/>
            <w:r w:rsidR="00C02950" w:rsidRPr="009562CC">
              <w:rPr>
                <w:rFonts w:ascii="Times New Roman" w:eastAsia="標楷體" w:hAnsi="Times New Roman" w:cs="Times New Roman" w:hint="eastAsia"/>
                <w:strike/>
                <w:color w:val="FF0000"/>
                <w:w w:val="95"/>
                <w:szCs w:val="24"/>
              </w:rPr>
              <w:t>回收卷數</w:t>
            </w:r>
            <w:r w:rsidR="00C02950" w:rsidRPr="009562CC">
              <w:rPr>
                <w:rFonts w:ascii="Times New Roman" w:eastAsia="標楷體" w:hAnsi="Times New Roman" w:cs="Times New Roman"/>
                <w:strike/>
                <w:color w:val="FF0000"/>
                <w:w w:val="95"/>
                <w:szCs w:val="24"/>
              </w:rPr>
              <w:t>10</w:t>
            </w:r>
            <w:r w:rsidR="00C02950" w:rsidRPr="009562CC">
              <w:rPr>
                <w:rFonts w:ascii="Times New Roman" w:eastAsia="標楷體" w:hAnsi="Times New Roman" w:cs="Times New Roman" w:hint="eastAsia"/>
                <w:strike/>
                <w:color w:val="FF0000"/>
                <w:w w:val="95"/>
                <w:szCs w:val="24"/>
              </w:rPr>
              <w:t>份</w:t>
            </w:r>
            <w:proofErr w:type="gramEnd"/>
            <w:r w:rsidR="00C02950" w:rsidRPr="009562CC">
              <w:rPr>
                <w:rFonts w:ascii="Times New Roman" w:eastAsia="標楷體" w:hAnsi="Times New Roman" w:cs="Times New Roman" w:hint="eastAsia"/>
                <w:strike/>
                <w:color w:val="FF0000"/>
                <w:w w:val="95"/>
                <w:szCs w:val="24"/>
              </w:rPr>
              <w:t>以上</w:t>
            </w:r>
            <w:r w:rsidR="00C02950" w:rsidRPr="009562CC">
              <w:rPr>
                <w:rFonts w:ascii="Times New Roman" w:eastAsia="標楷體" w:hAnsi="Times New Roman" w:cs="Times New Roman"/>
                <w:strike/>
                <w:color w:val="FF0000"/>
                <w:szCs w:val="24"/>
              </w:rPr>
              <w:t>)</w:t>
            </w:r>
            <w:r w:rsidR="00C02950" w:rsidRPr="00382AB8">
              <w:rPr>
                <w:rFonts w:ascii="Times New Roman" w:eastAsia="標楷體" w:hAnsi="Times New Roman" w:cs="Times New Roman"/>
                <w:szCs w:val="24"/>
              </w:rPr>
              <w:t xml:space="preserve"> responses to “Survey on the Satisfaction of the Graduating Class on the Department/Institute and Teacher” returned in the previous two years, with the scores all below 3.5 (on a </w:t>
            </w:r>
            <w:r w:rsidRPr="009562CC">
              <w:rPr>
                <w:rFonts w:ascii="Times New Roman" w:eastAsia="標楷體" w:hAnsi="Times New Roman" w:cs="Times New Roman"/>
                <w:color w:val="FF0000"/>
                <w:szCs w:val="24"/>
              </w:rPr>
              <w:t>five</w:t>
            </w:r>
            <w:r w:rsidR="00C02950" w:rsidRPr="009562CC">
              <w:rPr>
                <w:rFonts w:ascii="Times New Roman" w:eastAsia="標楷體" w:hAnsi="Times New Roman" w:cs="Times New Roman"/>
                <w:color w:val="FF0000"/>
                <w:szCs w:val="24"/>
              </w:rPr>
              <w:t>-</w:t>
            </w:r>
            <w:r w:rsidRPr="009562CC">
              <w:rPr>
                <w:rFonts w:ascii="Times New Roman" w:eastAsia="標楷體" w:hAnsi="Times New Roman" w:cs="Times New Roman"/>
                <w:color w:val="FF0000"/>
                <w:szCs w:val="24"/>
              </w:rPr>
              <w:t>point</w:t>
            </w:r>
            <w:r w:rsidR="00C02950" w:rsidRPr="009562CC">
              <w:rPr>
                <w:rFonts w:ascii="Times New Roman" w:eastAsia="標楷體" w:hAnsi="Times New Roman" w:cs="Times New Roman"/>
                <w:color w:val="FF0000"/>
                <w:szCs w:val="24"/>
              </w:rPr>
              <w:t xml:space="preserve"> </w:t>
            </w:r>
            <w:r w:rsidR="00C02950" w:rsidRPr="00382AB8">
              <w:rPr>
                <w:rFonts w:ascii="Times New Roman" w:eastAsia="標楷體" w:hAnsi="Times New Roman" w:cs="Times New Roman"/>
                <w:szCs w:val="24"/>
              </w:rPr>
              <w:t xml:space="preserve">scale) or 4.9 (on a </w:t>
            </w:r>
            <w:r w:rsidRPr="009562CC">
              <w:rPr>
                <w:rFonts w:ascii="Times New Roman" w:eastAsia="標楷體" w:hAnsi="Times New Roman" w:cs="Times New Roman"/>
                <w:color w:val="FF0000"/>
                <w:szCs w:val="24"/>
              </w:rPr>
              <w:t>seven</w:t>
            </w:r>
            <w:r w:rsidR="00C02950" w:rsidRPr="009562CC">
              <w:rPr>
                <w:rFonts w:ascii="Times New Roman" w:eastAsia="標楷體" w:hAnsi="Times New Roman" w:cs="Times New Roman"/>
                <w:color w:val="FF0000"/>
                <w:szCs w:val="24"/>
              </w:rPr>
              <w:t>-</w:t>
            </w:r>
            <w:r w:rsidRPr="009562CC">
              <w:rPr>
                <w:rFonts w:ascii="Times New Roman" w:eastAsia="標楷體" w:hAnsi="Times New Roman" w:cs="Times New Roman"/>
                <w:color w:val="FF0000"/>
                <w:szCs w:val="24"/>
              </w:rPr>
              <w:t>point</w:t>
            </w:r>
            <w:r w:rsidR="00C02950" w:rsidRPr="00382AB8">
              <w:rPr>
                <w:rFonts w:ascii="Times New Roman" w:eastAsia="標楷體" w:hAnsi="Times New Roman" w:cs="Times New Roman"/>
                <w:szCs w:val="24"/>
              </w:rPr>
              <w:t xml:space="preserve"> scale).</w:t>
            </w:r>
          </w:p>
          <w:p w14:paraId="2008B59F" w14:textId="61ABDF0B" w:rsidR="00C02950" w:rsidRPr="00382AB8" w:rsidRDefault="00C02950" w:rsidP="00D95FE2">
            <w:pPr>
              <w:spacing w:line="240" w:lineRule="exact"/>
              <w:ind w:left="737" w:hangingChars="307" w:hanging="737"/>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 xml:space="preserve">    II.</w:t>
            </w:r>
            <w:r w:rsidRPr="00382AB8">
              <w:rPr>
                <w:rFonts w:ascii="Times New Roman" w:eastAsia="標楷體" w:hAnsi="Times New Roman" w:cs="Times New Roman"/>
                <w:szCs w:val="24"/>
              </w:rPr>
              <w:tab/>
              <w:t xml:space="preserve">Only points accumulated at the current rank </w:t>
            </w:r>
            <w:r w:rsidR="00924952" w:rsidRPr="009562CC">
              <w:rPr>
                <w:rFonts w:ascii="Times New Roman" w:eastAsia="標楷體" w:hAnsi="Times New Roman" w:cs="Times New Roman"/>
                <w:color w:val="FF0000"/>
                <w:szCs w:val="24"/>
              </w:rPr>
              <w:t>shall</w:t>
            </w:r>
            <w:r w:rsidRPr="009562CC">
              <w:rPr>
                <w:rFonts w:ascii="Times New Roman" w:eastAsia="標楷體" w:hAnsi="Times New Roman" w:cs="Times New Roman"/>
                <w:color w:val="FF0000"/>
                <w:szCs w:val="24"/>
              </w:rPr>
              <w:t xml:space="preserve"> </w:t>
            </w:r>
            <w:r w:rsidRPr="00382AB8">
              <w:rPr>
                <w:rFonts w:ascii="Times New Roman" w:eastAsia="標楷體" w:hAnsi="Times New Roman" w:cs="Times New Roman"/>
                <w:szCs w:val="24"/>
              </w:rPr>
              <w:t xml:space="preserve">be counted. Teaching contributions from the previous rank </w:t>
            </w:r>
            <w:r w:rsidR="00924952" w:rsidRPr="009562CC">
              <w:rPr>
                <w:rFonts w:ascii="Times New Roman" w:eastAsia="標楷體" w:hAnsi="Times New Roman" w:cs="Times New Roman"/>
                <w:color w:val="FF0000"/>
                <w:szCs w:val="24"/>
              </w:rPr>
              <w:t>shall</w:t>
            </w:r>
            <w:r w:rsidRPr="009562CC">
              <w:rPr>
                <w:rFonts w:ascii="Times New Roman" w:eastAsia="標楷體" w:hAnsi="Times New Roman" w:cs="Times New Roman"/>
                <w:color w:val="FF0000"/>
                <w:szCs w:val="24"/>
              </w:rPr>
              <w:t xml:space="preserve"> not</w:t>
            </w:r>
            <w:r w:rsidR="00924952" w:rsidRPr="009562CC">
              <w:rPr>
                <w:rFonts w:ascii="Times New Roman" w:eastAsia="標楷體" w:hAnsi="Times New Roman" w:cs="Times New Roman"/>
                <w:color w:val="FF0000"/>
                <w:szCs w:val="24"/>
              </w:rPr>
              <w:t xml:space="preserve"> be</w:t>
            </w:r>
            <w:r w:rsidRPr="00382AB8">
              <w:rPr>
                <w:rFonts w:ascii="Times New Roman" w:eastAsia="標楷體" w:hAnsi="Times New Roman" w:cs="Times New Roman"/>
                <w:szCs w:val="24"/>
              </w:rPr>
              <w:t xml:space="preserve"> adopted.</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04FF370" w14:textId="77777777" w:rsidR="007F7C9C" w:rsidRDefault="00E36319"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小計</w:t>
            </w:r>
          </w:p>
          <w:p w14:paraId="0EDCCB53" w14:textId="363AE2DC" w:rsidR="003D4C12" w:rsidRPr="00382AB8" w:rsidRDefault="003D4C12" w:rsidP="00382AB8">
            <w:pPr>
              <w:spacing w:line="240" w:lineRule="exact"/>
              <w:jc w:val="center"/>
              <w:rPr>
                <w:rFonts w:ascii="Times New Roman" w:eastAsia="標楷體" w:hAnsi="Times New Roman" w:cs="Times New Roman"/>
                <w:sz w:val="22"/>
              </w:rPr>
            </w:pPr>
            <w:r w:rsidRPr="003D4C12">
              <w:rPr>
                <w:rFonts w:ascii="Times New Roman" w:hAnsi="Times New Roman" w:cs="Times New Roman"/>
                <w:color w:val="FF0000"/>
              </w:rPr>
              <w:t>Subtotal</w:t>
            </w:r>
          </w:p>
        </w:tc>
        <w:tc>
          <w:tcPr>
            <w:tcW w:w="1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0BCC299" w14:textId="77777777" w:rsidR="007F7C9C" w:rsidRDefault="00E36319" w:rsidP="00382AB8">
            <w:pPr>
              <w:spacing w:line="240" w:lineRule="exact"/>
              <w:jc w:val="center"/>
              <w:rPr>
                <w:rFonts w:ascii="Times New Roman" w:eastAsia="標楷體" w:hAnsi="Times New Roman" w:cs="Times New Roman"/>
                <w:sz w:val="22"/>
              </w:rPr>
            </w:pPr>
            <w:r w:rsidRPr="00382AB8">
              <w:rPr>
                <w:rFonts w:ascii="Times New Roman" w:eastAsia="標楷體" w:hAnsi="Times New Roman" w:cs="Times New Roman"/>
                <w:sz w:val="22"/>
              </w:rPr>
              <w:t>小計</w:t>
            </w:r>
          </w:p>
          <w:p w14:paraId="606808A6" w14:textId="14826132" w:rsidR="003D4C12" w:rsidRPr="00382AB8" w:rsidRDefault="003D4C12" w:rsidP="00382AB8">
            <w:pPr>
              <w:spacing w:line="240" w:lineRule="exact"/>
              <w:jc w:val="center"/>
              <w:rPr>
                <w:rFonts w:ascii="Times New Roman" w:eastAsia="標楷體" w:hAnsi="Times New Roman" w:cs="Times New Roman"/>
                <w:sz w:val="22"/>
              </w:rPr>
            </w:pPr>
            <w:r w:rsidRPr="003D4C12">
              <w:rPr>
                <w:rFonts w:ascii="Times New Roman" w:hAnsi="Times New Roman" w:cs="Times New Roman"/>
                <w:color w:val="FF0000"/>
              </w:rPr>
              <w:t>Subtotal</w:t>
            </w:r>
          </w:p>
        </w:tc>
      </w:tr>
    </w:tbl>
    <w:p w14:paraId="0534E2CF" w14:textId="26508EC3" w:rsidR="0093406C" w:rsidRPr="00382AB8" w:rsidRDefault="0093406C" w:rsidP="00382AB8">
      <w:pPr>
        <w:spacing w:line="240" w:lineRule="exact"/>
        <w:rPr>
          <w:rFonts w:ascii="Times New Roman" w:eastAsia="標楷體" w:hAnsi="Times New Roman" w:cs="Times New Roman"/>
          <w:szCs w:val="24"/>
        </w:rPr>
      </w:pPr>
    </w:p>
    <w:p w14:paraId="603D2F68" w14:textId="4239DBBD" w:rsidR="004855F6" w:rsidRPr="00382AB8" w:rsidRDefault="0093406C" w:rsidP="00382AB8">
      <w:pPr>
        <w:widowControl/>
        <w:spacing w:line="240" w:lineRule="exact"/>
        <w:rPr>
          <w:rFonts w:ascii="Times New Roman" w:eastAsia="標楷體" w:hAnsi="Times New Roman" w:cs="Times New Roman"/>
          <w:szCs w:val="24"/>
        </w:rPr>
      </w:pPr>
      <w:r w:rsidRPr="00382AB8">
        <w:rPr>
          <w:rFonts w:ascii="Times New Roman" w:eastAsia="標楷體" w:hAnsi="Times New Roman" w:cs="Times New Roman"/>
          <w:szCs w:val="24"/>
        </w:rPr>
        <w:br w:type="page"/>
      </w:r>
    </w:p>
    <w:tbl>
      <w:tblPr>
        <w:tblW w:w="0" w:type="auto"/>
        <w:tblLayout w:type="fixed"/>
        <w:tblCellMar>
          <w:left w:w="10" w:type="dxa"/>
          <w:right w:w="10" w:type="dxa"/>
        </w:tblCellMar>
        <w:tblLook w:val="0000" w:firstRow="0" w:lastRow="0" w:firstColumn="0" w:lastColumn="0" w:noHBand="0" w:noVBand="0"/>
      </w:tblPr>
      <w:tblGrid>
        <w:gridCol w:w="2696"/>
        <w:gridCol w:w="7363"/>
        <w:gridCol w:w="1704"/>
        <w:gridCol w:w="1418"/>
        <w:gridCol w:w="1134"/>
        <w:gridCol w:w="1265"/>
      </w:tblGrid>
      <w:tr w:rsidR="00382AB8" w:rsidRPr="00382AB8" w14:paraId="35FBA79F" w14:textId="1EEAECB4" w:rsidTr="007F0C37">
        <w:trPr>
          <w:trHeight w:val="680"/>
          <w:tblHeader/>
        </w:trPr>
        <w:tc>
          <w:tcPr>
            <w:tcW w:w="15580" w:type="dxa"/>
            <w:gridSpan w:val="6"/>
            <w:tcBorders>
              <w:top w:val="single" w:sz="4" w:space="0" w:color="auto"/>
              <w:left w:val="single" w:sz="4" w:space="0" w:color="auto"/>
              <w:bottom w:val="single" w:sz="4" w:space="0" w:color="auto"/>
              <w:right w:val="single" w:sz="4" w:space="0" w:color="auto"/>
            </w:tcBorders>
            <w:shd w:val="clear" w:color="auto" w:fill="FFF2CC"/>
            <w:tcMar>
              <w:top w:w="0" w:type="dxa"/>
              <w:left w:w="28" w:type="dxa"/>
              <w:bottom w:w="0" w:type="dxa"/>
              <w:right w:w="28" w:type="dxa"/>
            </w:tcMar>
            <w:vAlign w:val="center"/>
          </w:tcPr>
          <w:p w14:paraId="21CC889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32"/>
                <w:szCs w:val="32"/>
              </w:rPr>
            </w:pPr>
            <w:r w:rsidRPr="00382AB8">
              <w:rPr>
                <w:rFonts w:ascii="Times New Roman" w:eastAsia="標楷體" w:hAnsi="Times New Roman" w:cs="Times New Roman"/>
                <w:bCs/>
                <w:kern w:val="0"/>
                <w:sz w:val="32"/>
                <w:szCs w:val="32"/>
              </w:rPr>
              <w:lastRenderedPageBreak/>
              <w:t>C</w:t>
            </w:r>
            <w:r w:rsidRPr="00382AB8">
              <w:rPr>
                <w:rFonts w:ascii="Times New Roman" w:eastAsia="標楷體" w:hAnsi="Times New Roman" w:cs="Times New Roman"/>
                <w:bCs/>
                <w:kern w:val="0"/>
                <w:sz w:val="32"/>
                <w:szCs w:val="32"/>
              </w:rPr>
              <w:t>、服務績效</w:t>
            </w:r>
          </w:p>
          <w:p w14:paraId="35878258" w14:textId="20AC0114" w:rsidR="007F0C37" w:rsidRPr="00382AB8" w:rsidRDefault="007F0C37" w:rsidP="00382AB8">
            <w:pPr>
              <w:widowControl/>
              <w:snapToGrid w:val="0"/>
              <w:spacing w:line="240" w:lineRule="exact"/>
              <w:jc w:val="center"/>
              <w:rPr>
                <w:rFonts w:ascii="Times New Roman" w:eastAsia="標楷體" w:hAnsi="Times New Roman" w:cs="Times New Roman"/>
                <w:bCs/>
                <w:kern w:val="0"/>
                <w:sz w:val="32"/>
                <w:szCs w:val="32"/>
              </w:rPr>
            </w:pPr>
            <w:r w:rsidRPr="00382AB8">
              <w:rPr>
                <w:rFonts w:ascii="Times New Roman" w:eastAsia="標楷體" w:hAnsi="Times New Roman" w:cs="Times New Roman"/>
                <w:sz w:val="28"/>
                <w:szCs w:val="28"/>
              </w:rPr>
              <w:t>C: Service performance</w:t>
            </w:r>
          </w:p>
        </w:tc>
      </w:tr>
      <w:tr w:rsidR="00382AB8" w:rsidRPr="00382AB8" w14:paraId="73E44688" w14:textId="2AA0325A" w:rsidTr="007F0C37">
        <w:trPr>
          <w:trHeight w:val="408"/>
        </w:trPr>
        <w:tc>
          <w:tcPr>
            <w:tcW w:w="2696" w:type="dxa"/>
            <w:vMerge w:val="restart"/>
            <w:tcBorders>
              <w:top w:val="single" w:sz="4" w:space="0" w:color="auto"/>
              <w:left w:val="single" w:sz="4" w:space="0" w:color="auto"/>
              <w:bottom w:val="single" w:sz="4" w:space="0" w:color="auto"/>
              <w:right w:val="single" w:sz="4" w:space="0" w:color="auto"/>
            </w:tcBorders>
            <w:shd w:val="clear" w:color="auto" w:fill="C5E0B3"/>
            <w:noWrap/>
            <w:tcMar>
              <w:top w:w="0" w:type="dxa"/>
              <w:left w:w="28" w:type="dxa"/>
              <w:bottom w:w="0" w:type="dxa"/>
              <w:right w:w="28" w:type="dxa"/>
            </w:tcMar>
            <w:vAlign w:val="center"/>
          </w:tcPr>
          <w:p w14:paraId="7ECC024B"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項目</w:t>
            </w:r>
          </w:p>
          <w:p w14:paraId="125A40ED" w14:textId="7380F20D" w:rsidR="007F0C37" w:rsidRPr="00382AB8" w:rsidRDefault="007F0C37"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Cs w:val="28"/>
              </w:rPr>
              <w:t>Items</w:t>
            </w:r>
          </w:p>
        </w:tc>
        <w:tc>
          <w:tcPr>
            <w:tcW w:w="7363" w:type="dxa"/>
            <w:tcBorders>
              <w:top w:val="single" w:sz="4" w:space="0" w:color="auto"/>
              <w:left w:val="single" w:sz="4" w:space="0" w:color="auto"/>
              <w:bottom w:val="single" w:sz="4" w:space="0" w:color="auto"/>
              <w:right w:val="single" w:sz="4" w:space="0" w:color="auto"/>
            </w:tcBorders>
            <w:shd w:val="clear" w:color="auto" w:fill="C5E0B3"/>
            <w:tcMar>
              <w:top w:w="0" w:type="dxa"/>
              <w:left w:w="28" w:type="dxa"/>
              <w:bottom w:w="0" w:type="dxa"/>
              <w:right w:w="28" w:type="dxa"/>
            </w:tcMar>
          </w:tcPr>
          <w:p w14:paraId="11CDD4C8"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評分標準（絕對分數）</w:t>
            </w:r>
          </w:p>
          <w:p w14:paraId="2068B1A2" w14:textId="77777777" w:rsidR="007F0C37" w:rsidRPr="00382AB8" w:rsidRDefault="007F0C37"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4"/>
              </w:rPr>
              <w:t>Scoring standards for each college</w:t>
            </w:r>
          </w:p>
          <w:p w14:paraId="2B79867C" w14:textId="6B73576F" w:rsidR="007F0C37" w:rsidRPr="00382AB8" w:rsidRDefault="007F0C37"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szCs w:val="24"/>
              </w:rPr>
              <w:t>(</w:t>
            </w:r>
            <w:proofErr w:type="gramStart"/>
            <w:r w:rsidRPr="00382AB8">
              <w:rPr>
                <w:rFonts w:ascii="Times New Roman" w:eastAsia="標楷體" w:hAnsi="Times New Roman" w:cs="Times New Roman"/>
                <w:szCs w:val="24"/>
              </w:rPr>
              <w:t>points</w:t>
            </w:r>
            <w:proofErr w:type="gramEnd"/>
            <w:r w:rsidRPr="00382AB8">
              <w:rPr>
                <w:rFonts w:ascii="Times New Roman" w:eastAsia="標楷體" w:hAnsi="Times New Roman" w:cs="Times New Roman"/>
                <w:szCs w:val="24"/>
              </w:rPr>
              <w:t xml:space="preserve"> to be added directly into the C category</w:t>
            </w:r>
          </w:p>
        </w:tc>
        <w:tc>
          <w:tcPr>
            <w:tcW w:w="3122" w:type="dxa"/>
            <w:gridSpan w:val="2"/>
            <w:tcBorders>
              <w:top w:val="single" w:sz="4" w:space="0" w:color="auto"/>
              <w:left w:val="single" w:sz="4" w:space="0" w:color="auto"/>
              <w:bottom w:val="single" w:sz="4" w:space="0" w:color="auto"/>
              <w:right w:val="single" w:sz="4" w:space="0" w:color="auto"/>
            </w:tcBorders>
            <w:shd w:val="clear" w:color="auto" w:fill="C5E0B3"/>
            <w:noWrap/>
            <w:tcMar>
              <w:top w:w="0" w:type="dxa"/>
              <w:left w:w="28" w:type="dxa"/>
              <w:bottom w:w="0" w:type="dxa"/>
              <w:right w:w="28" w:type="dxa"/>
            </w:tcMar>
          </w:tcPr>
          <w:p w14:paraId="6FA79335" w14:textId="77777777" w:rsidR="00CD59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各項目</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計上限</w:t>
            </w:r>
          </w:p>
          <w:p w14:paraId="70291A56" w14:textId="1C98E75B" w:rsidR="00370707" w:rsidRPr="00382AB8" w:rsidRDefault="00370707" w:rsidP="00382AB8">
            <w:pPr>
              <w:widowControl/>
              <w:snapToGrid w:val="0"/>
              <w:spacing w:line="240" w:lineRule="exact"/>
              <w:jc w:val="center"/>
              <w:rPr>
                <w:rFonts w:ascii="Times New Roman" w:eastAsia="標楷體" w:hAnsi="Times New Roman" w:cs="Times New Roman"/>
                <w:bCs/>
                <w:kern w:val="0"/>
                <w:sz w:val="22"/>
              </w:rPr>
            </w:pPr>
            <w:r w:rsidRPr="00370707">
              <w:rPr>
                <w:rFonts w:ascii="Times New Roman" w:eastAsia="標楷體" w:hAnsi="Times New Roman" w:cs="Times New Roman"/>
                <w:bCs/>
                <w:kern w:val="0"/>
                <w:sz w:val="22"/>
              </w:rPr>
              <w:t>Maximum points for each category</w:t>
            </w:r>
          </w:p>
        </w:tc>
        <w:tc>
          <w:tcPr>
            <w:tcW w:w="1134" w:type="dxa"/>
            <w:vMerge w:val="restart"/>
            <w:tcBorders>
              <w:top w:val="single" w:sz="4" w:space="0" w:color="auto"/>
              <w:left w:val="single" w:sz="4" w:space="0" w:color="auto"/>
              <w:right w:val="single" w:sz="4" w:space="0" w:color="auto"/>
            </w:tcBorders>
            <w:shd w:val="clear" w:color="auto" w:fill="C5E0B3"/>
          </w:tcPr>
          <w:p w14:paraId="2EF607CB" w14:textId="77777777" w:rsidR="00CD59B8" w:rsidRDefault="00CD59B8" w:rsidP="005C065B">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自評</w:t>
            </w:r>
          </w:p>
          <w:p w14:paraId="4B892ADD" w14:textId="3345701C" w:rsidR="003D4C12" w:rsidRPr="00382AB8" w:rsidRDefault="00E75876" w:rsidP="00382AB8">
            <w:pPr>
              <w:widowControl/>
              <w:snapToGrid w:val="0"/>
              <w:spacing w:line="240" w:lineRule="exact"/>
              <w:jc w:val="center"/>
              <w:rPr>
                <w:rFonts w:ascii="Times New Roman" w:eastAsia="標楷體" w:hAnsi="Times New Roman" w:cs="Times New Roman"/>
                <w:bCs/>
                <w:kern w:val="0"/>
                <w:sz w:val="22"/>
              </w:rPr>
            </w:pPr>
            <w:r>
              <w:rPr>
                <w:rFonts w:ascii="Times New Roman" w:hAnsi="Times New Roman" w:cs="Times New Roman"/>
                <w:color w:val="FF0000"/>
              </w:rPr>
              <w:t>Self-</w:t>
            </w:r>
            <w:r w:rsidR="005C065B">
              <w:rPr>
                <w:rFonts w:ascii="Times New Roman" w:hAnsi="Times New Roman" w:cs="Times New Roman"/>
                <w:color w:val="FF0000"/>
              </w:rPr>
              <w:t>evaluation</w:t>
            </w:r>
            <w:r>
              <w:rPr>
                <w:rFonts w:ascii="Times New Roman" w:hAnsi="Times New Roman" w:cs="Times New Roman"/>
                <w:color w:val="FF0000"/>
              </w:rPr>
              <w:t xml:space="preserve"> </w:t>
            </w:r>
          </w:p>
        </w:tc>
        <w:tc>
          <w:tcPr>
            <w:tcW w:w="1265" w:type="dxa"/>
            <w:vMerge w:val="restart"/>
            <w:tcBorders>
              <w:top w:val="single" w:sz="4" w:space="0" w:color="auto"/>
              <w:left w:val="single" w:sz="4" w:space="0" w:color="auto"/>
              <w:right w:val="single" w:sz="4" w:space="0" w:color="auto"/>
            </w:tcBorders>
            <w:shd w:val="clear" w:color="auto" w:fill="C5E0B3"/>
          </w:tcPr>
          <w:p w14:paraId="3CFBEBB6" w14:textId="77777777" w:rsidR="00CD59B8" w:rsidRDefault="00CD59B8" w:rsidP="005C065B">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審核</w:t>
            </w:r>
          </w:p>
          <w:p w14:paraId="5EB86C01" w14:textId="0D2A518B" w:rsidR="003D4C12" w:rsidRPr="00382AB8" w:rsidRDefault="005C065B" w:rsidP="00382AB8">
            <w:pPr>
              <w:widowControl/>
              <w:snapToGrid w:val="0"/>
              <w:spacing w:line="240" w:lineRule="exact"/>
              <w:jc w:val="center"/>
              <w:rPr>
                <w:rFonts w:ascii="Times New Roman" w:eastAsia="標楷體" w:hAnsi="Times New Roman" w:cs="Times New Roman"/>
                <w:bCs/>
                <w:kern w:val="0"/>
                <w:sz w:val="22"/>
              </w:rPr>
            </w:pPr>
            <w:r>
              <w:rPr>
                <w:rFonts w:ascii="Times New Roman" w:hAnsi="Times New Roman" w:cs="Times New Roman"/>
                <w:color w:val="FF0000"/>
              </w:rPr>
              <w:t>R</w:t>
            </w:r>
            <w:r>
              <w:rPr>
                <w:rFonts w:ascii="Times New Roman" w:hAnsi="Times New Roman" w:cs="Times New Roman" w:hint="eastAsia"/>
                <w:color w:val="FF0000"/>
              </w:rPr>
              <w:t>e</w:t>
            </w:r>
            <w:r>
              <w:rPr>
                <w:rFonts w:ascii="Times New Roman" w:hAnsi="Times New Roman" w:cs="Times New Roman"/>
                <w:color w:val="FF0000"/>
              </w:rPr>
              <w:t>view</w:t>
            </w:r>
          </w:p>
        </w:tc>
      </w:tr>
      <w:tr w:rsidR="00382AB8" w:rsidRPr="00382AB8" w14:paraId="7F50BD81" w14:textId="64143CE0" w:rsidTr="007F0C37">
        <w:trPr>
          <w:trHeight w:val="706"/>
        </w:trPr>
        <w:tc>
          <w:tcPr>
            <w:tcW w:w="2696" w:type="dxa"/>
            <w:vMerge/>
            <w:tcBorders>
              <w:top w:val="single" w:sz="4" w:space="0" w:color="auto"/>
              <w:left w:val="single" w:sz="4" w:space="0" w:color="auto"/>
              <w:bottom w:val="single" w:sz="4" w:space="0" w:color="auto"/>
              <w:right w:val="single" w:sz="4" w:space="0" w:color="auto"/>
            </w:tcBorders>
            <w:shd w:val="clear" w:color="auto" w:fill="C5E0B3"/>
            <w:noWrap/>
            <w:tcMar>
              <w:top w:w="0" w:type="dxa"/>
              <w:left w:w="28" w:type="dxa"/>
              <w:bottom w:w="0" w:type="dxa"/>
              <w:right w:w="28" w:type="dxa"/>
            </w:tcMar>
            <w:vAlign w:val="center"/>
          </w:tcPr>
          <w:p w14:paraId="1772C1D3"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p>
        </w:tc>
        <w:tc>
          <w:tcPr>
            <w:tcW w:w="7363" w:type="dxa"/>
            <w:tcBorders>
              <w:top w:val="single" w:sz="4" w:space="0" w:color="auto"/>
              <w:left w:val="single" w:sz="4" w:space="0" w:color="auto"/>
              <w:bottom w:val="single" w:sz="4" w:space="0" w:color="auto"/>
              <w:right w:val="single" w:sz="4" w:space="0" w:color="auto"/>
            </w:tcBorders>
            <w:shd w:val="clear" w:color="auto" w:fill="C5E0B3"/>
            <w:tcMar>
              <w:top w:w="0" w:type="dxa"/>
              <w:left w:w="28" w:type="dxa"/>
              <w:bottom w:w="0" w:type="dxa"/>
              <w:right w:w="28" w:type="dxa"/>
            </w:tcMar>
          </w:tcPr>
          <w:p w14:paraId="28827D37" w14:textId="77777777" w:rsidR="00CD59B8" w:rsidRPr="00382AB8" w:rsidRDefault="00CD59B8" w:rsidP="00382AB8">
            <w:pPr>
              <w:widowControl/>
              <w:snapToGrid w:val="0"/>
              <w:spacing w:line="240" w:lineRule="exact"/>
              <w:ind w:left="382" w:hanging="387"/>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服務</w:t>
            </w:r>
            <w:proofErr w:type="gramStart"/>
            <w:r w:rsidRPr="00382AB8">
              <w:rPr>
                <w:rFonts w:ascii="Times New Roman" w:eastAsia="標楷體" w:hAnsi="Times New Roman" w:cs="Times New Roman"/>
                <w:bCs/>
                <w:kern w:val="0"/>
                <w:sz w:val="22"/>
              </w:rPr>
              <w:t>評分中系</w:t>
            </w:r>
            <w:proofErr w:type="gramEnd"/>
            <w:r w:rsidRPr="00382AB8">
              <w:rPr>
                <w:rFonts w:ascii="Times New Roman" w:eastAsia="標楷體" w:hAnsi="Times New Roman" w:cs="Times New Roman"/>
                <w:bCs/>
                <w:kern w:val="0"/>
                <w:sz w:val="22"/>
              </w:rPr>
              <w:t>、院、</w:t>
            </w:r>
            <w:proofErr w:type="gramStart"/>
            <w:r w:rsidRPr="00382AB8">
              <w:rPr>
                <w:rFonts w:ascii="Times New Roman" w:eastAsia="標楷體" w:hAnsi="Times New Roman" w:cs="Times New Roman"/>
                <w:bCs/>
                <w:kern w:val="0"/>
                <w:sz w:val="22"/>
              </w:rPr>
              <w:t>校配分</w:t>
            </w:r>
            <w:proofErr w:type="gramEnd"/>
            <w:r w:rsidRPr="00382AB8">
              <w:rPr>
                <w:rFonts w:ascii="Times New Roman" w:eastAsia="標楷體" w:hAnsi="Times New Roman" w:cs="Times New Roman"/>
                <w:bCs/>
                <w:kern w:val="0"/>
                <w:sz w:val="22"/>
              </w:rPr>
              <w:t>如下</w:t>
            </w:r>
            <w:r w:rsidRPr="00382AB8">
              <w:rPr>
                <w:rFonts w:ascii="Times New Roman" w:eastAsia="標楷體" w:hAnsi="Times New Roman" w:cs="Times New Roman"/>
                <w:bCs/>
                <w:kern w:val="0"/>
                <w:sz w:val="22"/>
              </w:rPr>
              <w:t>:</w:t>
            </w:r>
          </w:p>
          <w:p w14:paraId="310A7E59" w14:textId="5C5EA3E1" w:rsidR="00CD59B8" w:rsidRPr="00382AB8" w:rsidRDefault="00CD59B8" w:rsidP="00382AB8">
            <w:pPr>
              <w:widowControl/>
              <w:snapToGrid w:val="0"/>
              <w:spacing w:line="240" w:lineRule="exact"/>
              <w:ind w:left="440" w:hanging="44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 xml:space="preserve">(a) </w:t>
            </w:r>
            <w:r w:rsidRPr="00382AB8">
              <w:rPr>
                <w:rFonts w:ascii="Times New Roman" w:eastAsia="標楷體" w:hAnsi="Times New Roman" w:cs="Times New Roman"/>
                <w:bCs/>
                <w:kern w:val="0"/>
                <w:sz w:val="22"/>
              </w:rPr>
              <w:t>理、工、</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、海、文、管、社（滿分</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3</w:t>
            </w:r>
          </w:p>
          <w:p w14:paraId="7A9DEE3A" w14:textId="67590485" w:rsidR="00CD59B8" w:rsidRPr="00382AB8" w:rsidRDefault="00CD59B8" w:rsidP="00382AB8">
            <w:pPr>
              <w:widowControl/>
              <w:snapToGrid w:val="0"/>
              <w:spacing w:line="240" w:lineRule="exact"/>
              <w:ind w:left="397" w:hanging="397"/>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西灣學院</w:t>
            </w: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6</w:t>
            </w:r>
          </w:p>
          <w:p w14:paraId="0E67B656" w14:textId="77777777" w:rsidR="00CD59B8" w:rsidRPr="00382AB8" w:rsidRDefault="00CD59B8" w:rsidP="00382AB8">
            <w:pPr>
              <w:snapToGrid w:val="0"/>
              <w:spacing w:line="240" w:lineRule="exact"/>
              <w:ind w:left="386" w:hanging="386"/>
              <w:rPr>
                <w:rFonts w:ascii="Times New Roman" w:eastAsia="標楷體" w:hAnsi="Times New Roman" w:cs="Times New Roman"/>
                <w:strike/>
              </w:rPr>
            </w:pPr>
          </w:p>
          <w:p w14:paraId="3BCAC6C7" w14:textId="77777777" w:rsidR="007F0C37" w:rsidRPr="00382AB8" w:rsidRDefault="007F0C37" w:rsidP="00382AB8">
            <w:pPr>
              <w:spacing w:line="240" w:lineRule="exact"/>
              <w:ind w:left="2"/>
              <w:jc w:val="both"/>
              <w:rPr>
                <w:rFonts w:ascii="Times New Roman" w:eastAsia="標楷體" w:hAnsi="Times New Roman" w:cs="Times New Roman"/>
                <w:szCs w:val="24"/>
              </w:rPr>
            </w:pPr>
            <w:r w:rsidRPr="00382AB8">
              <w:rPr>
                <w:rFonts w:ascii="Times New Roman" w:eastAsia="標楷體" w:hAnsi="Times New Roman" w:cs="Times New Roman"/>
                <w:szCs w:val="24"/>
              </w:rPr>
              <w:t>Distribution of points in service performance among department (institute, program), college, and university:</w:t>
            </w:r>
          </w:p>
          <w:p w14:paraId="6D388958" w14:textId="77777777" w:rsidR="007F0C37" w:rsidRPr="00382AB8" w:rsidRDefault="007F0C37" w:rsidP="006D414E">
            <w:pPr>
              <w:pStyle w:val="a3"/>
              <w:numPr>
                <w:ilvl w:val="0"/>
                <w:numId w:val="40"/>
              </w:numPr>
              <w:spacing w:line="240" w:lineRule="exact"/>
              <w:ind w:leftChars="0" w:left="284" w:hanging="284"/>
              <w:jc w:val="both"/>
              <w:rPr>
                <w:rFonts w:ascii="Times New Roman" w:eastAsia="標楷體" w:hAnsi="Times New Roman" w:cs="Times New Roman"/>
                <w:szCs w:val="24"/>
              </w:rPr>
            </w:pPr>
            <w:r w:rsidRPr="00382AB8">
              <w:rPr>
                <w:rFonts w:ascii="Times New Roman" w:eastAsia="標楷體" w:hAnsi="Times New Roman" w:cs="Times New Roman"/>
                <w:szCs w:val="24"/>
              </w:rPr>
              <w:t>Faculty from S, E, MED, MS, LA, M, and SS (10 points max.): 4, 3, and 3</w:t>
            </w:r>
          </w:p>
          <w:p w14:paraId="17C9155E" w14:textId="2CF9F8FE" w:rsidR="007F0C37" w:rsidRPr="00382AB8" w:rsidRDefault="007F0C37" w:rsidP="006D414E">
            <w:pPr>
              <w:pStyle w:val="a3"/>
              <w:numPr>
                <w:ilvl w:val="0"/>
                <w:numId w:val="40"/>
              </w:numPr>
              <w:spacing w:line="240" w:lineRule="exact"/>
              <w:ind w:leftChars="0" w:left="284" w:hanging="284"/>
              <w:jc w:val="both"/>
              <w:rPr>
                <w:rFonts w:ascii="Times New Roman" w:eastAsia="標楷體" w:hAnsi="Times New Roman" w:cs="Times New Roman"/>
                <w:strike/>
              </w:rPr>
            </w:pPr>
            <w:r w:rsidRPr="00382AB8">
              <w:rPr>
                <w:rFonts w:ascii="Times New Roman" w:eastAsia="標楷體" w:hAnsi="Times New Roman" w:cs="Times New Roman"/>
                <w:szCs w:val="24"/>
              </w:rPr>
              <w:t>Faculty from SW: (20 points max.): 6, 8, and 6</w:t>
            </w:r>
          </w:p>
        </w:tc>
        <w:tc>
          <w:tcPr>
            <w:tcW w:w="1704" w:type="dxa"/>
            <w:tcBorders>
              <w:top w:val="single" w:sz="4" w:space="0" w:color="auto"/>
              <w:left w:val="single" w:sz="4" w:space="0" w:color="auto"/>
              <w:bottom w:val="single" w:sz="4" w:space="0" w:color="auto"/>
              <w:right w:val="single" w:sz="4" w:space="0" w:color="auto"/>
            </w:tcBorders>
            <w:shd w:val="clear" w:color="auto" w:fill="C5E0B3"/>
            <w:tcMar>
              <w:top w:w="0" w:type="dxa"/>
              <w:left w:w="28" w:type="dxa"/>
              <w:bottom w:w="0" w:type="dxa"/>
              <w:right w:w="28" w:type="dxa"/>
            </w:tcMar>
          </w:tcPr>
          <w:p w14:paraId="18457903" w14:textId="75302309" w:rsidR="00CD59B8" w:rsidRPr="00382AB8" w:rsidRDefault="00CD59B8" w:rsidP="00D95FE2">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br/>
              <w:t>(</w:t>
            </w:r>
            <w:r w:rsidRPr="00382AB8">
              <w:rPr>
                <w:rFonts w:ascii="Times New Roman" w:eastAsia="標楷體" w:hAnsi="Times New Roman" w:cs="Times New Roman"/>
                <w:bCs/>
                <w:kern w:val="0"/>
                <w:sz w:val="22"/>
              </w:rPr>
              <w:t>服務占</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者</w:t>
            </w:r>
            <w:r w:rsidRPr="00382AB8">
              <w:rPr>
                <w:rFonts w:ascii="Times New Roman" w:eastAsia="標楷體" w:hAnsi="Times New Roman" w:cs="Times New Roman"/>
                <w:bCs/>
                <w:kern w:val="0"/>
                <w:sz w:val="22"/>
              </w:rPr>
              <w:t>)</w:t>
            </w:r>
          </w:p>
          <w:p w14:paraId="49649244" w14:textId="60F3D9A9" w:rsidR="007F0C37"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文、理、工、</w:t>
            </w:r>
            <w:proofErr w:type="gramStart"/>
            <w:r w:rsidRPr="00382AB8">
              <w:rPr>
                <w:rFonts w:ascii="Times New Roman" w:eastAsia="標楷體" w:hAnsi="Times New Roman" w:cs="Times New Roman"/>
                <w:bCs/>
                <w:kern w:val="0"/>
                <w:sz w:val="22"/>
              </w:rPr>
              <w:t>醫</w:t>
            </w:r>
            <w:proofErr w:type="gramEnd"/>
            <w:r w:rsidRPr="00382AB8">
              <w:rPr>
                <w:rFonts w:ascii="Times New Roman" w:eastAsia="標楷體" w:hAnsi="Times New Roman" w:cs="Times New Roman"/>
                <w:bCs/>
                <w:kern w:val="0"/>
                <w:sz w:val="22"/>
              </w:rPr>
              <w:t>、海、管、社</w:t>
            </w:r>
          </w:p>
          <w:p w14:paraId="324C13CB" w14:textId="77777777" w:rsidR="007F0C37" w:rsidRPr="00382AB8" w:rsidRDefault="007F0C37" w:rsidP="00382AB8">
            <w:pPr>
              <w:spacing w:line="240" w:lineRule="exact"/>
              <w:jc w:val="center"/>
              <w:rPr>
                <w:rFonts w:ascii="Times New Roman" w:eastAsia="標楷體" w:hAnsi="Times New Roman" w:cs="Times New Roman"/>
                <w:szCs w:val="24"/>
              </w:rPr>
            </w:pPr>
            <w:r w:rsidRPr="00382AB8">
              <w:rPr>
                <w:rFonts w:ascii="Times New Roman" w:eastAsia="標楷體" w:hAnsi="Times New Roman" w:cs="Times New Roman"/>
                <w:szCs w:val="28"/>
              </w:rPr>
              <w:t>10 points:</w:t>
            </w:r>
            <w:r w:rsidRPr="00382AB8">
              <w:rPr>
                <w:rFonts w:ascii="Times New Roman" w:eastAsia="標楷體" w:hAnsi="Times New Roman" w:cs="Times New Roman"/>
                <w:szCs w:val="24"/>
              </w:rPr>
              <w:t xml:space="preserve"> </w:t>
            </w:r>
          </w:p>
          <w:p w14:paraId="063CCF83" w14:textId="2BA02B76" w:rsidR="007F0C37" w:rsidRPr="00382AB8" w:rsidRDefault="007F0C37"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szCs w:val="24"/>
              </w:rPr>
              <w:t xml:space="preserve">S, E, </w:t>
            </w:r>
            <w:proofErr w:type="gramStart"/>
            <w:r w:rsidRPr="00382AB8">
              <w:rPr>
                <w:rFonts w:ascii="Times New Roman" w:eastAsia="標楷體" w:hAnsi="Times New Roman" w:cs="Times New Roman"/>
                <w:szCs w:val="24"/>
              </w:rPr>
              <w:t>MED ,</w:t>
            </w:r>
            <w:proofErr w:type="gramEnd"/>
            <w:r w:rsidRPr="00382AB8">
              <w:rPr>
                <w:rFonts w:ascii="Times New Roman" w:eastAsia="標楷體" w:hAnsi="Times New Roman" w:cs="Times New Roman"/>
                <w:szCs w:val="24"/>
              </w:rPr>
              <w:t xml:space="preserve"> MS, LA, M, and SS</w:t>
            </w:r>
          </w:p>
        </w:tc>
        <w:tc>
          <w:tcPr>
            <w:tcW w:w="1418" w:type="dxa"/>
            <w:tcBorders>
              <w:top w:val="single" w:sz="4" w:space="0" w:color="auto"/>
              <w:left w:val="single" w:sz="4" w:space="0" w:color="auto"/>
              <w:bottom w:val="single" w:sz="4" w:space="0" w:color="auto"/>
              <w:right w:val="single" w:sz="4" w:space="0" w:color="auto"/>
            </w:tcBorders>
            <w:shd w:val="clear" w:color="auto" w:fill="C5E0B3"/>
            <w:tcMar>
              <w:top w:w="0" w:type="dxa"/>
              <w:left w:w="28" w:type="dxa"/>
              <w:bottom w:w="0" w:type="dxa"/>
              <w:right w:w="28" w:type="dxa"/>
            </w:tcMar>
          </w:tcPr>
          <w:p w14:paraId="65F177A8"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滿分</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br/>
              <w:t>(</w:t>
            </w:r>
            <w:r w:rsidRPr="00382AB8">
              <w:rPr>
                <w:rFonts w:ascii="Times New Roman" w:eastAsia="標楷體" w:hAnsi="Times New Roman" w:cs="Times New Roman"/>
                <w:bCs/>
                <w:kern w:val="0"/>
                <w:sz w:val="22"/>
              </w:rPr>
              <w:t>服務占</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者</w:t>
            </w:r>
            <w:r w:rsidRPr="00382AB8">
              <w:rPr>
                <w:rFonts w:ascii="Times New Roman" w:eastAsia="標楷體" w:hAnsi="Times New Roman" w:cs="Times New Roman"/>
                <w:bCs/>
                <w:kern w:val="0"/>
                <w:sz w:val="22"/>
              </w:rPr>
              <w:t>)</w:t>
            </w:r>
          </w:p>
          <w:p w14:paraId="3CDE2EC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西灣學院</w:t>
            </w:r>
          </w:p>
          <w:p w14:paraId="7B88422B" w14:textId="32B5BF45" w:rsidR="007F0C37" w:rsidRPr="00382AB8" w:rsidRDefault="007F0C37"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szCs w:val="28"/>
              </w:rPr>
              <w:t>20 points:</w:t>
            </w:r>
            <w:r w:rsidRPr="00382AB8">
              <w:rPr>
                <w:rFonts w:ascii="Times New Roman" w:eastAsia="標楷體" w:hAnsi="Times New Roman" w:cs="Times New Roman"/>
                <w:szCs w:val="28"/>
              </w:rPr>
              <w:br/>
              <w:t>SW</w:t>
            </w:r>
          </w:p>
        </w:tc>
        <w:tc>
          <w:tcPr>
            <w:tcW w:w="1134" w:type="dxa"/>
            <w:vMerge/>
            <w:tcBorders>
              <w:left w:val="single" w:sz="4" w:space="0" w:color="auto"/>
              <w:bottom w:val="single" w:sz="4" w:space="0" w:color="auto"/>
              <w:right w:val="single" w:sz="4" w:space="0" w:color="auto"/>
            </w:tcBorders>
            <w:shd w:val="clear" w:color="auto" w:fill="C5E0B3"/>
          </w:tcPr>
          <w:p w14:paraId="36964BCE"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vMerge/>
            <w:tcBorders>
              <w:left w:val="single" w:sz="4" w:space="0" w:color="auto"/>
              <w:bottom w:val="single" w:sz="4" w:space="0" w:color="auto"/>
              <w:right w:val="single" w:sz="4" w:space="0" w:color="auto"/>
            </w:tcBorders>
            <w:shd w:val="clear" w:color="auto" w:fill="C5E0B3"/>
          </w:tcPr>
          <w:p w14:paraId="77704765"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35362A44" w14:textId="296FEEB8" w:rsidTr="007F0C37">
        <w:trPr>
          <w:trHeight w:val="1017"/>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7830003"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系級服務</w:t>
            </w:r>
          </w:p>
          <w:p w14:paraId="0746C119" w14:textId="77777777" w:rsidR="0070219F" w:rsidRPr="00382AB8" w:rsidRDefault="00CD59B8" w:rsidP="00D95FE2">
            <w:pPr>
              <w:widowControl/>
              <w:snapToGrid w:val="0"/>
              <w:spacing w:line="240" w:lineRule="exact"/>
              <w:ind w:leftChars="105" w:left="25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w:t>
            </w:r>
            <w:proofErr w:type="gramStart"/>
            <w:r w:rsidRPr="00382AB8">
              <w:rPr>
                <w:rFonts w:ascii="Times New Roman" w:eastAsia="標楷體" w:hAnsi="Times New Roman" w:cs="Times New Roman"/>
                <w:bCs/>
                <w:kern w:val="0"/>
                <w:sz w:val="22"/>
              </w:rPr>
              <w:t>系級教評</w:t>
            </w:r>
            <w:proofErr w:type="gramEnd"/>
            <w:r w:rsidRPr="00382AB8">
              <w:rPr>
                <w:rFonts w:ascii="Times New Roman" w:eastAsia="標楷體" w:hAnsi="Times New Roman" w:cs="Times New Roman"/>
                <w:bCs/>
                <w:kern w:val="0"/>
                <w:sz w:val="22"/>
              </w:rPr>
              <w:t>會評分</w:t>
            </w:r>
            <w:r w:rsidR="0070219F" w:rsidRPr="00382AB8">
              <w:rPr>
                <w:rFonts w:ascii="Times New Roman" w:eastAsia="標楷體" w:hAnsi="Times New Roman" w:cs="Times New Roman"/>
                <w:bCs/>
                <w:kern w:val="0"/>
                <w:sz w:val="22"/>
              </w:rPr>
              <w:t>；院級</w:t>
            </w:r>
          </w:p>
          <w:p w14:paraId="3A2F2838" w14:textId="77777777" w:rsidR="0070219F" w:rsidRPr="00382AB8" w:rsidRDefault="0070219F" w:rsidP="00D95FE2">
            <w:pPr>
              <w:widowControl/>
              <w:snapToGrid w:val="0"/>
              <w:spacing w:line="240" w:lineRule="exact"/>
              <w:ind w:leftChars="105" w:left="252"/>
              <w:jc w:val="both"/>
              <w:rPr>
                <w:rFonts w:ascii="Times New Roman" w:eastAsia="標楷體" w:hAnsi="Times New Roman" w:cs="Times New Roman"/>
                <w:bCs/>
                <w:kern w:val="0"/>
                <w:sz w:val="22"/>
              </w:rPr>
            </w:pPr>
            <w:proofErr w:type="gramStart"/>
            <w:r w:rsidRPr="00382AB8">
              <w:rPr>
                <w:rFonts w:ascii="Times New Roman" w:eastAsia="標楷體" w:hAnsi="Times New Roman" w:cs="Times New Roman"/>
                <w:bCs/>
                <w:kern w:val="0"/>
                <w:sz w:val="22"/>
              </w:rPr>
              <w:t>單位主聘教師</w:t>
            </w:r>
            <w:proofErr w:type="gramEnd"/>
            <w:r w:rsidRPr="00382AB8">
              <w:rPr>
                <w:rFonts w:ascii="Times New Roman" w:eastAsia="標楷體" w:hAnsi="Times New Roman" w:cs="Times New Roman"/>
                <w:bCs/>
                <w:kern w:val="0"/>
                <w:sz w:val="22"/>
              </w:rPr>
              <w:t>，本項由院教</w:t>
            </w:r>
          </w:p>
          <w:p w14:paraId="0EBFFA0D" w14:textId="77777777" w:rsidR="00CD59B8" w:rsidRPr="00382AB8" w:rsidRDefault="0070219F" w:rsidP="00D95FE2">
            <w:pPr>
              <w:widowControl/>
              <w:snapToGrid w:val="0"/>
              <w:spacing w:line="240" w:lineRule="exact"/>
              <w:ind w:leftChars="105" w:left="25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評會評分</w:t>
            </w:r>
            <w:r w:rsidR="00CD59B8" w:rsidRPr="00382AB8">
              <w:rPr>
                <w:rFonts w:ascii="Times New Roman" w:eastAsia="標楷體" w:hAnsi="Times New Roman" w:cs="Times New Roman"/>
                <w:bCs/>
                <w:kern w:val="0"/>
                <w:sz w:val="22"/>
              </w:rPr>
              <w:t>)</w:t>
            </w:r>
          </w:p>
          <w:p w14:paraId="57A4608F" w14:textId="39F465C4" w:rsidR="007F0C37" w:rsidRPr="00382AB8" w:rsidRDefault="007F0C37"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Service in the department</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Cs w:val="24"/>
              </w:rPr>
              <w:t>faculty directly appointed by a college shall be evaluated by the CFEC</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8193640"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系級評分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由系所</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教育中心及學位學程</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教評會評定</w:t>
            </w:r>
            <w:r w:rsidRPr="00382AB8">
              <w:rPr>
                <w:rFonts w:ascii="Times New Roman" w:eastAsia="標楷體" w:hAnsi="Times New Roman" w:cs="Times New Roman"/>
                <w:bCs/>
                <w:kern w:val="0"/>
                <w:sz w:val="22"/>
              </w:rPr>
              <w:t xml:space="preserve"> </w:t>
            </w:r>
          </w:p>
          <w:p w14:paraId="5A430918" w14:textId="77777777" w:rsidR="00CD59B8" w:rsidRPr="00382AB8" w:rsidRDefault="00CD59B8" w:rsidP="00382AB8">
            <w:pPr>
              <w:widowControl/>
              <w:snapToGrid w:val="0"/>
              <w:spacing w:line="240" w:lineRule="exact"/>
              <w:ind w:left="568"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服務成績</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比</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者：滿分</w:t>
            </w:r>
            <w:r w:rsidRPr="00382AB8">
              <w:rPr>
                <w:rFonts w:ascii="Times New Roman" w:eastAsia="標楷體" w:hAnsi="Times New Roman" w:cs="Times New Roman"/>
                <w:bCs/>
                <w:kern w:val="0"/>
                <w:sz w:val="22"/>
              </w:rPr>
              <w:t>4</w:t>
            </w:r>
            <w:r w:rsidRPr="00382AB8">
              <w:rPr>
                <w:rFonts w:ascii="Times New Roman" w:eastAsia="標楷體" w:hAnsi="Times New Roman" w:cs="Times New Roman"/>
                <w:bCs/>
                <w:kern w:val="0"/>
                <w:sz w:val="22"/>
              </w:rPr>
              <w:t>分。</w:t>
            </w:r>
          </w:p>
          <w:p w14:paraId="04340040" w14:textId="77777777" w:rsidR="00CD59B8" w:rsidRPr="00382AB8" w:rsidRDefault="00CD59B8" w:rsidP="00382AB8">
            <w:pPr>
              <w:widowControl/>
              <w:snapToGrid w:val="0"/>
              <w:spacing w:line="240" w:lineRule="exact"/>
              <w:ind w:left="568"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服務成績</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者：滿分</w:t>
            </w:r>
            <w:r w:rsidRPr="00382AB8">
              <w:rPr>
                <w:rFonts w:ascii="Times New Roman" w:eastAsia="標楷體" w:hAnsi="Times New Roman" w:cs="Times New Roman"/>
                <w:bCs/>
                <w:kern w:val="0"/>
                <w:sz w:val="22"/>
              </w:rPr>
              <w:t>6</w:t>
            </w:r>
            <w:r w:rsidRPr="00382AB8">
              <w:rPr>
                <w:rFonts w:ascii="Times New Roman" w:eastAsia="標楷體" w:hAnsi="Times New Roman" w:cs="Times New Roman"/>
                <w:bCs/>
                <w:kern w:val="0"/>
                <w:sz w:val="22"/>
              </w:rPr>
              <w:t>分。</w:t>
            </w:r>
          </w:p>
          <w:p w14:paraId="7364C3FB" w14:textId="77777777" w:rsidR="007F0C37" w:rsidRPr="00382AB8" w:rsidRDefault="007F0C37" w:rsidP="00382AB8">
            <w:pPr>
              <w:widowControl/>
              <w:snapToGrid w:val="0"/>
              <w:spacing w:line="240" w:lineRule="exact"/>
              <w:ind w:left="568" w:hanging="330"/>
              <w:jc w:val="both"/>
              <w:rPr>
                <w:rFonts w:ascii="Times New Roman" w:eastAsia="標楷體" w:hAnsi="Times New Roman" w:cs="Times New Roman"/>
                <w:bCs/>
                <w:kern w:val="0"/>
                <w:sz w:val="22"/>
              </w:rPr>
            </w:pPr>
          </w:p>
          <w:p w14:paraId="7BBF5A02" w14:textId="01B8A060" w:rsidR="007F0C37" w:rsidRPr="00382AB8" w:rsidRDefault="005C065B" w:rsidP="00D95FE2">
            <w:pPr>
              <w:spacing w:line="240" w:lineRule="exact"/>
              <w:ind w:leftChars="-14" w:left="248" w:hangingChars="128" w:hanging="282"/>
              <w:jc w:val="both"/>
              <w:rPr>
                <w:rFonts w:ascii="Times New Roman" w:eastAsia="標楷體" w:hAnsi="Times New Roman" w:cs="Times New Roman"/>
                <w:szCs w:val="24"/>
              </w:rPr>
            </w:pPr>
            <w:r w:rsidRPr="00382AB8">
              <w:rPr>
                <w:rFonts w:ascii="Times New Roman" w:eastAsia="標楷體" w:hAnsi="Times New Roman" w:cs="Times New Roman"/>
                <w:bCs/>
                <w:kern w:val="0"/>
                <w:sz w:val="22"/>
              </w:rPr>
              <w:t>(1)</w:t>
            </w:r>
            <w:r>
              <w:rPr>
                <w:rFonts w:ascii="Times New Roman" w:eastAsia="標楷體" w:hAnsi="Times New Roman" w:cs="Times New Roman"/>
                <w:bCs/>
                <w:kern w:val="0"/>
                <w:sz w:val="22"/>
              </w:rPr>
              <w:t xml:space="preserve"> </w:t>
            </w:r>
            <w:r w:rsidR="007F0C37" w:rsidRPr="00382AB8">
              <w:rPr>
                <w:rFonts w:ascii="Times New Roman" w:eastAsia="標楷體" w:hAnsi="Times New Roman" w:cs="Times New Roman"/>
                <w:szCs w:val="24"/>
              </w:rPr>
              <w:t>Points to be given by the department/institute/program faculty evaluation committees:</w:t>
            </w:r>
          </w:p>
          <w:p w14:paraId="76ECF93B" w14:textId="77777777" w:rsidR="007F0C37" w:rsidRPr="00382AB8" w:rsidRDefault="007F0C37" w:rsidP="00D95FE2">
            <w:pPr>
              <w:pStyle w:val="a3"/>
              <w:numPr>
                <w:ilvl w:val="0"/>
                <w:numId w:val="41"/>
              </w:numPr>
              <w:spacing w:line="240" w:lineRule="exact"/>
              <w:ind w:leftChars="0" w:left="673"/>
              <w:jc w:val="both"/>
              <w:rPr>
                <w:rFonts w:ascii="Times New Roman" w:eastAsia="標楷體" w:hAnsi="Times New Roman" w:cs="Times New Roman"/>
                <w:szCs w:val="24"/>
              </w:rPr>
            </w:pPr>
            <w:r w:rsidRPr="00382AB8">
              <w:rPr>
                <w:rFonts w:ascii="Times New Roman" w:eastAsia="標楷體" w:hAnsi="Times New Roman" w:cs="Times New Roman"/>
                <w:bCs/>
                <w:kern w:val="0"/>
                <w:szCs w:val="24"/>
              </w:rPr>
              <w:t>service as 10%:</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szCs w:val="24"/>
              </w:rPr>
              <w:t>a maximum of 4 points</w:t>
            </w:r>
          </w:p>
          <w:p w14:paraId="75C749AD" w14:textId="7C224C08" w:rsidR="007F0C37" w:rsidRPr="00382AB8" w:rsidRDefault="007F0C37" w:rsidP="00D95FE2">
            <w:pPr>
              <w:pStyle w:val="a3"/>
              <w:numPr>
                <w:ilvl w:val="0"/>
                <w:numId w:val="41"/>
              </w:numPr>
              <w:spacing w:line="240" w:lineRule="exact"/>
              <w:ind w:leftChars="0" w:left="673"/>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Cs w:val="24"/>
              </w:rPr>
              <w:t>service as 20%:</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szCs w:val="24"/>
              </w:rPr>
              <w:t>a maximum of 6 points</w:t>
            </w:r>
          </w:p>
        </w:tc>
        <w:tc>
          <w:tcPr>
            <w:tcW w:w="170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9626ED3" w14:textId="7E4589A9"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532E8DC" w14:textId="7C250D2A"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6</w:t>
            </w:r>
          </w:p>
          <w:p w14:paraId="2D1C0502"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9D3B3"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625DA97"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3254B7FA" w14:textId="353FB337" w:rsidTr="007F0C37">
        <w:trPr>
          <w:trHeight w:val="933"/>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A004C3D"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院級服務</w:t>
            </w:r>
          </w:p>
          <w:p w14:paraId="7311E81A" w14:textId="77777777" w:rsidR="00CD59B8" w:rsidRPr="00382AB8" w:rsidRDefault="00CD59B8" w:rsidP="00D95FE2">
            <w:pPr>
              <w:widowControl/>
              <w:snapToGrid w:val="0"/>
              <w:spacing w:line="240" w:lineRule="exact"/>
              <w:ind w:leftChars="105" w:left="252"/>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由院教評會評分</w:t>
            </w:r>
            <w:r w:rsidRPr="00382AB8">
              <w:rPr>
                <w:rFonts w:ascii="Times New Roman" w:eastAsia="標楷體" w:hAnsi="Times New Roman" w:cs="Times New Roman"/>
                <w:bCs/>
                <w:kern w:val="0"/>
                <w:sz w:val="22"/>
              </w:rPr>
              <w:t>)</w:t>
            </w:r>
          </w:p>
          <w:p w14:paraId="7879C2AF" w14:textId="11023239" w:rsidR="007F0C37" w:rsidRPr="00382AB8" w:rsidRDefault="007F0C37"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Service in the college</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22E9D98"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院級評分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由院教評會評定</w:t>
            </w:r>
            <w:r w:rsidRPr="00382AB8">
              <w:rPr>
                <w:rFonts w:ascii="Times New Roman" w:eastAsia="標楷體" w:hAnsi="Times New Roman" w:cs="Times New Roman"/>
                <w:bCs/>
                <w:kern w:val="0"/>
                <w:sz w:val="22"/>
              </w:rPr>
              <w:t xml:space="preserve"> </w:t>
            </w:r>
          </w:p>
          <w:p w14:paraId="0160D153" w14:textId="77777777" w:rsidR="00CD59B8" w:rsidRPr="00382AB8" w:rsidRDefault="00CD59B8" w:rsidP="00382AB8">
            <w:pPr>
              <w:widowControl/>
              <w:snapToGrid w:val="0"/>
              <w:spacing w:line="240" w:lineRule="exact"/>
              <w:ind w:left="528" w:hanging="29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服務成績</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比</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者：院教評會</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
          <w:p w14:paraId="6D5026E0" w14:textId="77777777" w:rsidR="00CD59B8" w:rsidRPr="00382AB8" w:rsidRDefault="00CD59B8" w:rsidP="00382AB8">
            <w:pPr>
              <w:widowControl/>
              <w:snapToGrid w:val="0"/>
              <w:spacing w:line="240" w:lineRule="exact"/>
              <w:ind w:firstLine="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服務成績</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比</w:t>
            </w:r>
            <w:r w:rsidRPr="00382AB8">
              <w:rPr>
                <w:rFonts w:ascii="Times New Roman" w:eastAsia="標楷體" w:hAnsi="Times New Roman" w:cs="Times New Roman"/>
                <w:bCs/>
                <w:kern w:val="0"/>
                <w:sz w:val="22"/>
              </w:rPr>
              <w:t>20%</w:t>
            </w:r>
            <w:r w:rsidRPr="00382AB8">
              <w:rPr>
                <w:rFonts w:ascii="Times New Roman" w:eastAsia="標楷體" w:hAnsi="Times New Roman" w:cs="Times New Roman"/>
                <w:bCs/>
                <w:kern w:val="0"/>
                <w:sz w:val="22"/>
              </w:rPr>
              <w:t>者：院教評會</w:t>
            </w:r>
            <w:proofErr w:type="gramStart"/>
            <w:r w:rsidRPr="00382AB8">
              <w:rPr>
                <w:rFonts w:ascii="Times New Roman" w:eastAsia="標楷體" w:hAnsi="Times New Roman" w:cs="Times New Roman"/>
                <w:bCs/>
                <w:kern w:val="0"/>
                <w:sz w:val="22"/>
              </w:rPr>
              <w:t>佔</w:t>
            </w:r>
            <w:proofErr w:type="gramEnd"/>
            <w:r w:rsidRPr="00382AB8">
              <w:rPr>
                <w:rFonts w:ascii="Times New Roman" w:eastAsia="標楷體" w:hAnsi="Times New Roman" w:cs="Times New Roman"/>
                <w:bCs/>
                <w:kern w:val="0"/>
                <w:sz w:val="22"/>
              </w:rPr>
              <w:t>8</w:t>
            </w:r>
            <w:r w:rsidRPr="00382AB8">
              <w:rPr>
                <w:rFonts w:ascii="Times New Roman" w:eastAsia="標楷體" w:hAnsi="Times New Roman" w:cs="Times New Roman"/>
                <w:bCs/>
                <w:kern w:val="0"/>
                <w:sz w:val="22"/>
              </w:rPr>
              <w:t>分。</w:t>
            </w:r>
          </w:p>
          <w:p w14:paraId="3DC64B91" w14:textId="77777777" w:rsidR="007F0C37" w:rsidRPr="00382AB8" w:rsidRDefault="007F0C37" w:rsidP="00382AB8">
            <w:pPr>
              <w:widowControl/>
              <w:snapToGrid w:val="0"/>
              <w:spacing w:line="240" w:lineRule="exact"/>
              <w:ind w:firstLine="220"/>
              <w:jc w:val="both"/>
              <w:rPr>
                <w:rFonts w:ascii="Times New Roman" w:eastAsia="標楷體" w:hAnsi="Times New Roman" w:cs="Times New Roman"/>
                <w:bCs/>
                <w:kern w:val="0"/>
                <w:sz w:val="22"/>
              </w:rPr>
            </w:pPr>
          </w:p>
          <w:p w14:paraId="7B4DC799" w14:textId="3E2077BE" w:rsidR="007F0C37" w:rsidRPr="00382AB8" w:rsidRDefault="005C065B" w:rsidP="00382AB8">
            <w:pPr>
              <w:spacing w:line="240" w:lineRule="exact"/>
              <w:ind w:left="2"/>
              <w:jc w:val="both"/>
              <w:rPr>
                <w:rFonts w:ascii="Times New Roman" w:eastAsia="標楷體" w:hAnsi="Times New Roman" w:cs="Times New Roman"/>
                <w:szCs w:val="24"/>
              </w:rPr>
            </w:pPr>
            <w:r>
              <w:rPr>
                <w:rFonts w:ascii="Times New Roman" w:eastAsia="標楷體" w:hAnsi="Times New Roman" w:cs="Times New Roman"/>
                <w:szCs w:val="24"/>
              </w:rPr>
              <w:t xml:space="preserve">(2) </w:t>
            </w:r>
            <w:r w:rsidR="007F0C37" w:rsidRPr="00382AB8">
              <w:rPr>
                <w:rFonts w:ascii="Times New Roman" w:eastAsia="標楷體" w:hAnsi="Times New Roman" w:cs="Times New Roman"/>
                <w:szCs w:val="24"/>
              </w:rPr>
              <w:t>Points to be given by the college faculty evaluation committees:</w:t>
            </w:r>
          </w:p>
          <w:p w14:paraId="71EF352F" w14:textId="77777777" w:rsidR="007F0C37" w:rsidRPr="00382AB8" w:rsidRDefault="007F0C37" w:rsidP="00D95FE2">
            <w:pPr>
              <w:pStyle w:val="a3"/>
              <w:numPr>
                <w:ilvl w:val="0"/>
                <w:numId w:val="42"/>
              </w:numPr>
              <w:spacing w:line="240" w:lineRule="exact"/>
              <w:ind w:leftChars="0" w:left="673"/>
              <w:jc w:val="both"/>
              <w:rPr>
                <w:rFonts w:ascii="Times New Roman" w:eastAsia="標楷體" w:hAnsi="Times New Roman" w:cs="Times New Roman"/>
                <w:szCs w:val="24"/>
              </w:rPr>
            </w:pPr>
            <w:r w:rsidRPr="00382AB8">
              <w:rPr>
                <w:rFonts w:ascii="Times New Roman" w:eastAsia="標楷體" w:hAnsi="Times New Roman" w:cs="Times New Roman"/>
                <w:bCs/>
                <w:kern w:val="0"/>
                <w:szCs w:val="24"/>
              </w:rPr>
              <w:t xml:space="preserve">service as 10%: </w:t>
            </w:r>
            <w:r w:rsidRPr="00382AB8">
              <w:rPr>
                <w:rFonts w:ascii="Times New Roman" w:eastAsia="標楷體" w:hAnsi="Times New Roman" w:cs="Times New Roman"/>
                <w:szCs w:val="24"/>
              </w:rPr>
              <w:t>a maximum of 3 points</w:t>
            </w:r>
          </w:p>
          <w:p w14:paraId="6EC3E592" w14:textId="00D84EFA" w:rsidR="007F0C37" w:rsidRPr="00382AB8" w:rsidRDefault="007F0C37" w:rsidP="00D95FE2">
            <w:pPr>
              <w:pStyle w:val="a3"/>
              <w:numPr>
                <w:ilvl w:val="0"/>
                <w:numId w:val="42"/>
              </w:numPr>
              <w:spacing w:line="240" w:lineRule="exact"/>
              <w:ind w:leftChars="0" w:left="673"/>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Cs w:val="24"/>
              </w:rPr>
              <w:t>service as 20%:</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szCs w:val="24"/>
              </w:rPr>
              <w:t>a maximum of 8 points</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6C4AFF95" w14:textId="13161981"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43BE68D" w14:textId="568850B0"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30531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67CB0F15"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716AC8A2" w14:textId="740E8B1E" w:rsidTr="007F0C37">
        <w:trPr>
          <w:trHeight w:val="1640"/>
        </w:trPr>
        <w:tc>
          <w:tcPr>
            <w:tcW w:w="269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Mar>
              <w:top w:w="0" w:type="dxa"/>
              <w:left w:w="28" w:type="dxa"/>
              <w:bottom w:w="0" w:type="dxa"/>
              <w:right w:w="28" w:type="dxa"/>
            </w:tcMar>
          </w:tcPr>
          <w:p w14:paraId="7722B4BA"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校級服務</w:t>
            </w:r>
          </w:p>
          <w:p w14:paraId="4AEC2328" w14:textId="77777777" w:rsidR="00CD59B8" w:rsidRPr="00382AB8" w:rsidRDefault="00CD59B8" w:rsidP="00D95FE2">
            <w:pPr>
              <w:widowControl/>
              <w:snapToGrid w:val="0"/>
              <w:spacing w:line="240" w:lineRule="exact"/>
              <w:ind w:leftChars="105" w:left="252"/>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w:t>
            </w:r>
            <w:r w:rsidRPr="00382AB8">
              <w:rPr>
                <w:rFonts w:ascii="Times New Roman" w:eastAsia="標楷體" w:hAnsi="Times New Roman" w:cs="Times New Roman"/>
                <w:bCs/>
                <w:kern w:val="0"/>
                <w:sz w:val="22"/>
              </w:rPr>
              <w:t>(3-1)-(3-11)</w:t>
            </w:r>
            <w:r w:rsidRPr="00382AB8">
              <w:rPr>
                <w:rFonts w:ascii="Times New Roman" w:eastAsia="標楷體" w:hAnsi="Times New Roman" w:cs="Times New Roman"/>
                <w:bCs/>
                <w:kern w:val="0"/>
                <w:sz w:val="22"/>
              </w:rPr>
              <w:t>加總計分</w:t>
            </w:r>
            <w:r w:rsidRPr="00382AB8">
              <w:rPr>
                <w:rFonts w:ascii="Times New Roman" w:eastAsia="標楷體" w:hAnsi="Times New Roman" w:cs="Times New Roman"/>
                <w:bCs/>
                <w:kern w:val="0"/>
                <w:sz w:val="22"/>
              </w:rPr>
              <w:t>)</w:t>
            </w:r>
          </w:p>
          <w:p w14:paraId="097C4BA5" w14:textId="600D83D4" w:rsidR="007F0C37" w:rsidRPr="00382AB8" w:rsidRDefault="007F0C37"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Service at the university level</w:t>
            </w:r>
          </w:p>
        </w:tc>
        <w:tc>
          <w:tcPr>
            <w:tcW w:w="7363"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28" w:type="dxa"/>
              <w:bottom w:w="0" w:type="dxa"/>
              <w:right w:w="28" w:type="dxa"/>
            </w:tcMar>
          </w:tcPr>
          <w:p w14:paraId="006EA707"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p>
        </w:tc>
        <w:tc>
          <w:tcPr>
            <w:tcW w:w="17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Mar>
              <w:top w:w="0" w:type="dxa"/>
              <w:left w:w="28" w:type="dxa"/>
              <w:bottom w:w="0" w:type="dxa"/>
              <w:right w:w="28" w:type="dxa"/>
            </w:tcMar>
          </w:tcPr>
          <w:p w14:paraId="300A5FDB" w14:textId="2DFA1EE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Mar>
              <w:top w:w="0" w:type="dxa"/>
              <w:left w:w="28" w:type="dxa"/>
              <w:bottom w:w="0" w:type="dxa"/>
              <w:right w:w="28" w:type="dxa"/>
            </w:tcMar>
          </w:tcPr>
          <w:p w14:paraId="190C23C3" w14:textId="2A4650E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9CE82F" w14:textId="77777777" w:rsidR="00CD59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小計</w:t>
            </w:r>
          </w:p>
          <w:p w14:paraId="35A20EF5" w14:textId="60842292" w:rsidR="003D4C12" w:rsidRPr="00382AB8" w:rsidRDefault="003D4C12" w:rsidP="00382AB8">
            <w:pPr>
              <w:widowControl/>
              <w:snapToGrid w:val="0"/>
              <w:spacing w:line="240" w:lineRule="exact"/>
              <w:jc w:val="center"/>
              <w:rPr>
                <w:rFonts w:ascii="Times New Roman" w:eastAsia="標楷體" w:hAnsi="Times New Roman" w:cs="Times New Roman"/>
                <w:bCs/>
                <w:kern w:val="0"/>
                <w:sz w:val="22"/>
              </w:rPr>
            </w:pPr>
            <w:r w:rsidRPr="003D4C12">
              <w:rPr>
                <w:rFonts w:ascii="Times New Roman" w:hAnsi="Times New Roman" w:cs="Times New Roman"/>
                <w:color w:val="FF0000"/>
              </w:rPr>
              <w:t>Subtotal</w:t>
            </w:r>
          </w:p>
        </w:tc>
        <w:tc>
          <w:tcPr>
            <w:tcW w:w="126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657DB0" w14:textId="77777777" w:rsidR="00CD59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小計</w:t>
            </w:r>
          </w:p>
          <w:p w14:paraId="6CFBECB7" w14:textId="3193B031" w:rsidR="003D4C12" w:rsidRPr="00382AB8" w:rsidRDefault="003D4C12" w:rsidP="00382AB8">
            <w:pPr>
              <w:widowControl/>
              <w:snapToGrid w:val="0"/>
              <w:spacing w:line="240" w:lineRule="exact"/>
              <w:jc w:val="center"/>
              <w:rPr>
                <w:rFonts w:ascii="Times New Roman" w:eastAsia="標楷體" w:hAnsi="Times New Roman" w:cs="Times New Roman"/>
                <w:bCs/>
                <w:kern w:val="0"/>
                <w:sz w:val="22"/>
              </w:rPr>
            </w:pPr>
            <w:r w:rsidRPr="003D4C12">
              <w:rPr>
                <w:rFonts w:ascii="Times New Roman" w:hAnsi="Times New Roman" w:cs="Times New Roman"/>
                <w:color w:val="FF0000"/>
              </w:rPr>
              <w:t>Subtotal</w:t>
            </w:r>
          </w:p>
        </w:tc>
      </w:tr>
      <w:tr w:rsidR="00382AB8" w:rsidRPr="00382AB8" w14:paraId="5A1B4435" w14:textId="17B51B33" w:rsidTr="007F0C37">
        <w:trPr>
          <w:trHeight w:val="1025"/>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89FD505"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(3-1)</w:t>
            </w:r>
          </w:p>
          <w:p w14:paraId="35E590C2"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擔任編制內行政、學術主管</w:t>
            </w:r>
          </w:p>
          <w:p w14:paraId="16BBF1D1" w14:textId="42EF423C" w:rsidR="007F0C37" w:rsidRPr="00382AB8" w:rsidRDefault="007F0C37"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Supervisory Positions</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3389FF7" w14:textId="77777777" w:rsidR="00CD59B8" w:rsidRPr="00382AB8" w:rsidRDefault="00CD59B8" w:rsidP="00382AB8">
            <w:pPr>
              <w:widowControl/>
              <w:snapToGrid w:val="0"/>
              <w:spacing w:line="240" w:lineRule="exact"/>
              <w:ind w:left="220" w:hanging="22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(3-1)</w:t>
            </w:r>
            <w:r w:rsidRPr="00382AB8">
              <w:rPr>
                <w:rFonts w:ascii="Times New Roman" w:eastAsia="標楷體" w:hAnsi="Times New Roman" w:cs="Times New Roman"/>
                <w:bCs/>
                <w:kern w:val="0"/>
                <w:sz w:val="22"/>
              </w:rPr>
              <w:t>擔任編制內行政、學術主管</w:t>
            </w:r>
            <w:r w:rsidRPr="00382AB8">
              <w:rPr>
                <w:rFonts w:ascii="Times New Roman" w:eastAsia="標楷體" w:hAnsi="Times New Roman" w:cs="Times New Roman"/>
                <w:bCs/>
                <w:kern w:val="0"/>
                <w:sz w:val="22"/>
              </w:rPr>
              <w:t>:</w:t>
            </w:r>
          </w:p>
          <w:p w14:paraId="1B0F0F87" w14:textId="77777777" w:rsidR="00CD59B8" w:rsidRPr="00382AB8" w:rsidRDefault="00CD59B8" w:rsidP="00D95FE2">
            <w:pPr>
              <w:widowControl/>
              <w:snapToGrid w:val="0"/>
              <w:spacing w:line="240" w:lineRule="exact"/>
              <w:ind w:leftChars="162" w:left="389"/>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擔任編制內一級主管每學期加</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分，二級主管每學期加</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未滿一學期，以一學期計算</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。如同時擔任二個以上行政或學術主管者，依上開標準分別</w:t>
            </w:r>
            <w:proofErr w:type="gramStart"/>
            <w:r w:rsidRPr="00382AB8">
              <w:rPr>
                <w:rFonts w:ascii="Times New Roman" w:eastAsia="標楷體" w:hAnsi="Times New Roman" w:cs="Times New Roman"/>
                <w:bCs/>
                <w:kern w:val="0"/>
                <w:sz w:val="22"/>
              </w:rPr>
              <w:t>採</w:t>
            </w:r>
            <w:proofErr w:type="gramEnd"/>
            <w:r w:rsidRPr="00382AB8">
              <w:rPr>
                <w:rFonts w:ascii="Times New Roman" w:eastAsia="標楷體" w:hAnsi="Times New Roman" w:cs="Times New Roman"/>
                <w:bCs/>
                <w:kern w:val="0"/>
                <w:sz w:val="22"/>
              </w:rPr>
              <w:t>計計分。</w:t>
            </w:r>
          </w:p>
          <w:p w14:paraId="66B0043A" w14:textId="77777777" w:rsidR="007F0C37" w:rsidRPr="00382AB8" w:rsidRDefault="007F0C37" w:rsidP="00382AB8">
            <w:pPr>
              <w:widowControl/>
              <w:snapToGrid w:val="0"/>
              <w:spacing w:line="240" w:lineRule="exact"/>
              <w:jc w:val="both"/>
              <w:rPr>
                <w:rFonts w:ascii="Times New Roman" w:eastAsia="標楷體" w:hAnsi="Times New Roman" w:cs="Times New Roman"/>
                <w:bCs/>
                <w:kern w:val="0"/>
                <w:sz w:val="22"/>
              </w:rPr>
            </w:pPr>
          </w:p>
          <w:p w14:paraId="6E5D93AE" w14:textId="246A4685" w:rsidR="007F0C37" w:rsidRPr="00382AB8" w:rsidRDefault="005C065B" w:rsidP="00D95FE2">
            <w:pPr>
              <w:widowControl/>
              <w:snapToGrid w:val="0"/>
              <w:spacing w:line="240" w:lineRule="exact"/>
              <w:ind w:leftChars="-14" w:left="529" w:hangingChars="256" w:hanging="563"/>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(3-1)</w:t>
            </w:r>
            <w:r w:rsidR="00183664">
              <w:rPr>
                <w:rFonts w:ascii="Times New Roman" w:eastAsia="標楷體" w:hAnsi="Times New Roman" w:cs="Times New Roman"/>
                <w:bCs/>
                <w:kern w:val="0"/>
                <w:sz w:val="22"/>
              </w:rPr>
              <w:t xml:space="preserve"> </w:t>
            </w:r>
            <w:r w:rsidR="007F0C37" w:rsidRPr="00382AB8">
              <w:rPr>
                <w:rFonts w:ascii="Times New Roman" w:eastAsia="標楷體" w:hAnsi="Times New Roman" w:cs="Times New Roman"/>
                <w:szCs w:val="24"/>
              </w:rPr>
              <w:t>Holding supervisory positions of administrative or academic units listed in the NSYSU Charter: 1 point for a first-level supervisor per semester, 0.5 point for a second-level supervisor each semester (a term less than one semester is counted as one). If two or more supervisory positions are held in the same semester, points will be given to each position separately.</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16F768F5" w14:textId="4C326A61"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2C824477" w14:textId="279FF586"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924724"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19E12A9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4EF2B995" w14:textId="6E2C1CD3" w:rsidTr="007F0C37">
        <w:trPr>
          <w:trHeight w:val="1021"/>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31480AA"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Cs w:val="24"/>
              </w:rPr>
            </w:pPr>
            <w:r w:rsidRPr="00382AB8">
              <w:rPr>
                <w:rFonts w:ascii="Times New Roman" w:eastAsia="標楷體" w:hAnsi="Times New Roman" w:cs="Times New Roman"/>
                <w:bCs/>
                <w:kern w:val="0"/>
                <w:szCs w:val="24"/>
              </w:rPr>
              <w:t>(3-2)</w:t>
            </w:r>
          </w:p>
          <w:p w14:paraId="7ED52B04" w14:textId="77777777" w:rsidR="00CD59B8" w:rsidRPr="00382AB8" w:rsidRDefault="00CD59B8" w:rsidP="00382AB8">
            <w:pPr>
              <w:widowControl/>
              <w:snapToGrid w:val="0"/>
              <w:spacing w:line="240" w:lineRule="exact"/>
              <w:rPr>
                <w:rFonts w:ascii="Times New Roman" w:eastAsia="標楷體" w:hAnsi="Times New Roman" w:cs="Times New Roman"/>
                <w:bCs/>
                <w:kern w:val="0"/>
                <w:szCs w:val="24"/>
              </w:rPr>
            </w:pPr>
            <w:r w:rsidRPr="00382AB8">
              <w:rPr>
                <w:rFonts w:ascii="Times New Roman" w:eastAsia="標楷體" w:hAnsi="Times New Roman" w:cs="Times New Roman"/>
                <w:bCs/>
                <w:kern w:val="0"/>
                <w:szCs w:val="24"/>
              </w:rPr>
              <w:t>支援推廣教育課程</w:t>
            </w:r>
          </w:p>
          <w:p w14:paraId="2498EAAD" w14:textId="52E0258C" w:rsidR="007F0C37" w:rsidRPr="00382AB8" w:rsidRDefault="007F0C37" w:rsidP="00382AB8">
            <w:pPr>
              <w:widowControl/>
              <w:snapToGrid w:val="0"/>
              <w:spacing w:line="240" w:lineRule="exact"/>
              <w:rPr>
                <w:rFonts w:ascii="Times New Roman" w:eastAsia="標楷體" w:hAnsi="Times New Roman" w:cs="Times New Roman"/>
                <w:bCs/>
                <w:kern w:val="0"/>
                <w:szCs w:val="24"/>
              </w:rPr>
            </w:pPr>
            <w:r w:rsidRPr="00382AB8">
              <w:rPr>
                <w:rFonts w:ascii="Times New Roman" w:eastAsia="標楷體" w:hAnsi="Times New Roman" w:cs="Times New Roman"/>
              </w:rPr>
              <w:t>Supporting Continuing Education Courses</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96FBE6D"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(3-2)</w:t>
            </w:r>
            <w:r w:rsidRPr="00382AB8">
              <w:rPr>
                <w:rFonts w:ascii="Times New Roman" w:eastAsia="標楷體" w:hAnsi="Times New Roman" w:cs="Times New Roman"/>
                <w:bCs/>
                <w:kern w:val="0"/>
                <w:sz w:val="22"/>
              </w:rPr>
              <w:t>開設推廣教育課程，由全球產學營運及推廣處認定。</w:t>
            </w:r>
          </w:p>
          <w:p w14:paraId="6EE90B53" w14:textId="77777777" w:rsidR="00CD59B8" w:rsidRPr="00382AB8" w:rsidRDefault="00CD59B8" w:rsidP="00382AB8">
            <w:pPr>
              <w:widowControl/>
              <w:snapToGrid w:val="0"/>
              <w:spacing w:line="240" w:lineRule="exact"/>
              <w:ind w:left="598" w:hanging="36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教師以講授推廣教育課程，累積收入達</w:t>
            </w:r>
            <w:r w:rsidRPr="00382AB8">
              <w:rPr>
                <w:rFonts w:ascii="Times New Roman" w:eastAsia="標楷體" w:hAnsi="Times New Roman" w:cs="Times New Roman"/>
                <w:bCs/>
                <w:kern w:val="0"/>
                <w:sz w:val="22"/>
              </w:rPr>
              <w:t>100</w:t>
            </w:r>
            <w:r w:rsidRPr="00382AB8">
              <w:rPr>
                <w:rFonts w:ascii="Times New Roman" w:eastAsia="標楷體" w:hAnsi="Times New Roman" w:cs="Times New Roman"/>
                <w:bCs/>
                <w:kern w:val="0"/>
                <w:sz w:val="22"/>
              </w:rPr>
              <w:t>萬元或累積貢獻校管理費達</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萬元，得</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分。收入超過</w:t>
            </w:r>
            <w:r w:rsidRPr="00382AB8">
              <w:rPr>
                <w:rFonts w:ascii="Times New Roman" w:eastAsia="標楷體" w:hAnsi="Times New Roman" w:cs="Times New Roman"/>
                <w:bCs/>
                <w:kern w:val="0"/>
                <w:sz w:val="22"/>
              </w:rPr>
              <w:t>50</w:t>
            </w:r>
            <w:r w:rsidRPr="00382AB8">
              <w:rPr>
                <w:rFonts w:ascii="Times New Roman" w:eastAsia="標楷體" w:hAnsi="Times New Roman" w:cs="Times New Roman"/>
                <w:bCs/>
                <w:kern w:val="0"/>
                <w:sz w:val="22"/>
              </w:rPr>
              <w:t>萬元或管理費超過</w:t>
            </w:r>
            <w:r w:rsidRPr="00382AB8">
              <w:rPr>
                <w:rFonts w:ascii="Times New Roman" w:eastAsia="標楷體" w:hAnsi="Times New Roman" w:cs="Times New Roman"/>
                <w:bCs/>
                <w:kern w:val="0"/>
                <w:sz w:val="22"/>
              </w:rPr>
              <w:t>10</w:t>
            </w:r>
            <w:r w:rsidRPr="00382AB8">
              <w:rPr>
                <w:rFonts w:ascii="Times New Roman" w:eastAsia="標楷體" w:hAnsi="Times New Roman" w:cs="Times New Roman"/>
                <w:bCs/>
                <w:kern w:val="0"/>
                <w:sz w:val="22"/>
              </w:rPr>
              <w:t>萬元，依比例計算。</w:t>
            </w:r>
          </w:p>
          <w:p w14:paraId="7D646409" w14:textId="77777777" w:rsidR="00CD59B8" w:rsidRPr="00382AB8" w:rsidRDefault="00CD59B8" w:rsidP="00382AB8">
            <w:pPr>
              <w:widowControl/>
              <w:snapToGrid w:val="0"/>
              <w:spacing w:line="240" w:lineRule="exact"/>
              <w:ind w:left="598" w:hanging="36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教師開設隨</w:t>
            </w:r>
            <w:proofErr w:type="gramStart"/>
            <w:r w:rsidRPr="00382AB8">
              <w:rPr>
                <w:rFonts w:ascii="Times New Roman" w:eastAsia="標楷體" w:hAnsi="Times New Roman" w:cs="Times New Roman"/>
                <w:bCs/>
                <w:kern w:val="0"/>
                <w:sz w:val="22"/>
              </w:rPr>
              <w:t>班附讀</w:t>
            </w:r>
            <w:proofErr w:type="gramEnd"/>
            <w:r w:rsidRPr="00382AB8">
              <w:rPr>
                <w:rFonts w:ascii="Times New Roman" w:eastAsia="標楷體" w:hAnsi="Times New Roman" w:cs="Times New Roman"/>
                <w:bCs/>
                <w:kern w:val="0"/>
                <w:sz w:val="22"/>
              </w:rPr>
              <w:t>課程且有學生修習者，每門課得計</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 w:val="22"/>
              </w:rPr>
              <w:br/>
            </w:r>
            <w:r w:rsidRPr="00382AB8">
              <w:rPr>
                <w:rFonts w:ascii="Times New Roman" w:eastAsia="標楷體" w:hAnsi="Times New Roman" w:cs="Times New Roman"/>
                <w:bCs/>
                <w:kern w:val="0"/>
                <w:sz w:val="22"/>
              </w:rPr>
              <w:t>每門推廣教育課程不得重複計分，若為共授課程，必須由所有參與教師簽名確認個人貢獻，依比例分配計分。</w:t>
            </w:r>
          </w:p>
          <w:p w14:paraId="44663C5E"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p>
          <w:p w14:paraId="05AAD823" w14:textId="77777777" w:rsidR="005C065B" w:rsidRDefault="005C065B" w:rsidP="00183664">
            <w:pPr>
              <w:spacing w:line="240" w:lineRule="exact"/>
              <w:ind w:left="2"/>
              <w:jc w:val="both"/>
              <w:rPr>
                <w:rFonts w:ascii="Times New Roman" w:eastAsia="標楷體" w:hAnsi="Times New Roman" w:cs="Times New Roman"/>
                <w:szCs w:val="24"/>
              </w:rPr>
            </w:pPr>
            <w:r w:rsidRPr="00382AB8">
              <w:rPr>
                <w:rFonts w:ascii="Times New Roman" w:eastAsia="標楷體" w:hAnsi="Times New Roman" w:cs="Times New Roman"/>
                <w:bCs/>
                <w:kern w:val="0"/>
                <w:sz w:val="22"/>
              </w:rPr>
              <w:t>(3-2)</w:t>
            </w:r>
            <w:r>
              <w:rPr>
                <w:rFonts w:ascii="Times New Roman" w:eastAsia="標楷體" w:hAnsi="Times New Roman" w:cs="Times New Roman"/>
                <w:bCs/>
                <w:kern w:val="0"/>
                <w:sz w:val="22"/>
              </w:rPr>
              <w:t xml:space="preserve"> </w:t>
            </w:r>
            <w:r w:rsidR="007F0C37" w:rsidRPr="00382AB8">
              <w:rPr>
                <w:rFonts w:ascii="Times New Roman" w:eastAsia="標楷體" w:hAnsi="Times New Roman" w:cs="Times New Roman"/>
                <w:szCs w:val="24"/>
              </w:rPr>
              <w:t xml:space="preserve">Continuing education courses shall be recognized by the Office of </w:t>
            </w:r>
          </w:p>
          <w:p w14:paraId="11F58F13" w14:textId="77777777" w:rsidR="005C065B" w:rsidRDefault="007F0C37" w:rsidP="00183664">
            <w:pPr>
              <w:spacing w:line="240" w:lineRule="exact"/>
              <w:ind w:left="2" w:firstLineChars="220" w:firstLine="528"/>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Global Industry-Academe Collaboration and Advancement </w:t>
            </w:r>
          </w:p>
          <w:p w14:paraId="2126B4A6" w14:textId="1DA304A2" w:rsidR="007F0C37" w:rsidRPr="00382AB8" w:rsidRDefault="007F0C37" w:rsidP="00D95FE2">
            <w:pPr>
              <w:spacing w:line="240" w:lineRule="exact"/>
              <w:ind w:left="2" w:firstLineChars="220" w:firstLine="528"/>
              <w:jc w:val="both"/>
              <w:rPr>
                <w:rFonts w:ascii="Times New Roman" w:eastAsia="標楷體" w:hAnsi="Times New Roman" w:cs="Times New Roman"/>
                <w:szCs w:val="24"/>
              </w:rPr>
            </w:pPr>
            <w:r w:rsidRPr="00382AB8">
              <w:rPr>
                <w:rFonts w:ascii="Times New Roman" w:eastAsia="標楷體" w:hAnsi="Times New Roman" w:cs="Times New Roman"/>
                <w:szCs w:val="24"/>
              </w:rPr>
              <w:t>(OGIACA).</w:t>
            </w:r>
          </w:p>
          <w:p w14:paraId="64ECF741" w14:textId="2B86E6E3" w:rsidR="007F0C37" w:rsidRPr="00382AB8" w:rsidRDefault="007F0C37" w:rsidP="00D95FE2">
            <w:pPr>
              <w:pStyle w:val="a3"/>
              <w:numPr>
                <w:ilvl w:val="0"/>
                <w:numId w:val="43"/>
              </w:numPr>
              <w:spacing w:line="240" w:lineRule="exact"/>
              <w:ind w:leftChars="0" w:left="815" w:hanging="283"/>
              <w:jc w:val="both"/>
              <w:rPr>
                <w:rFonts w:ascii="Times New Roman" w:eastAsia="標楷體" w:hAnsi="Times New Roman" w:cs="Times New Roman"/>
                <w:szCs w:val="24"/>
              </w:rPr>
            </w:pPr>
            <w:r w:rsidRPr="00382AB8">
              <w:rPr>
                <w:rFonts w:ascii="Times New Roman" w:eastAsia="標楷體" w:hAnsi="Times New Roman" w:cs="Times New Roman"/>
                <w:szCs w:val="24"/>
              </w:rPr>
              <w:t>Faculty offering continuing education courses with accumulated revenue of TWD 1 million or overhead of TWD 100,000 receive 0.5 point, and 0.1 point for every additional TWD100,000 beyond that.</w:t>
            </w:r>
          </w:p>
          <w:p w14:paraId="0F5EBB43" w14:textId="71D6663B" w:rsidR="007F0C37" w:rsidRPr="00382AB8" w:rsidRDefault="007F0C37" w:rsidP="00D95FE2">
            <w:pPr>
              <w:pStyle w:val="a3"/>
              <w:numPr>
                <w:ilvl w:val="0"/>
                <w:numId w:val="43"/>
              </w:numPr>
              <w:spacing w:line="240" w:lineRule="exact"/>
              <w:ind w:leftChars="0" w:left="815" w:hanging="283"/>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Continuing education courses with NSYSU students registering for the courses: 0.1 point per course, to be allocated to co-teaching faculty members, if any, based on the proportion of contribution of the course.</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4042B4E8" w14:textId="57066875" w:rsidR="00CD59B8" w:rsidRPr="00382AB8" w:rsidRDefault="00CD59B8" w:rsidP="00382AB8">
            <w:pPr>
              <w:widowControl/>
              <w:snapToGrid w:val="0"/>
              <w:spacing w:line="240" w:lineRule="exact"/>
              <w:jc w:val="center"/>
              <w:rPr>
                <w:rFonts w:ascii="Times New Roman" w:eastAsia="標楷體" w:hAnsi="Times New Roman" w:cs="Times New Roman"/>
                <w:bCs/>
                <w:kern w:val="0"/>
                <w:szCs w:val="24"/>
              </w:rPr>
            </w:pPr>
            <w:r w:rsidRPr="00382AB8">
              <w:rPr>
                <w:rFonts w:ascii="Times New Roman" w:eastAsia="標楷體" w:hAnsi="Times New Roman" w:cs="Times New Roman"/>
                <w:bCs/>
                <w:kern w:val="0"/>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A2311A1" w14:textId="1D76CF8A" w:rsidR="00CD59B8" w:rsidRPr="00382AB8" w:rsidRDefault="00CD59B8" w:rsidP="00382AB8">
            <w:pPr>
              <w:widowControl/>
              <w:snapToGrid w:val="0"/>
              <w:spacing w:line="240" w:lineRule="exact"/>
              <w:jc w:val="center"/>
              <w:rPr>
                <w:rFonts w:ascii="Times New Roman" w:eastAsia="標楷體" w:hAnsi="Times New Roman" w:cs="Times New Roman"/>
                <w:bCs/>
                <w:kern w:val="0"/>
                <w:szCs w:val="24"/>
              </w:rPr>
            </w:pPr>
            <w:r w:rsidRPr="00382AB8">
              <w:rPr>
                <w:rFonts w:ascii="Times New Roman" w:eastAsia="標楷體" w:hAnsi="Times New Roman" w:cs="Times New Roman"/>
                <w:bCs/>
                <w:kern w:val="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C5ED8B"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D5AC46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Cs w:val="24"/>
              </w:rPr>
            </w:pPr>
          </w:p>
        </w:tc>
      </w:tr>
      <w:tr w:rsidR="00382AB8" w:rsidRPr="00382AB8" w14:paraId="4C5139AC" w14:textId="0E2DD06E" w:rsidTr="007F0C37">
        <w:trPr>
          <w:trHeight w:val="1961"/>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0C6582D"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(3-3)</w:t>
            </w:r>
          </w:p>
          <w:p w14:paraId="0EDF5883"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支援高中生多元學習</w:t>
            </w:r>
          </w:p>
          <w:p w14:paraId="6431A863" w14:textId="295344D3" w:rsidR="007F0C37" w:rsidRPr="00382AB8" w:rsidRDefault="007F0C37"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Providing High School Students with the support of Learning diversity</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015C956"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(3-3)</w:t>
            </w:r>
            <w:r w:rsidRPr="00382AB8">
              <w:rPr>
                <w:rFonts w:ascii="Times New Roman" w:eastAsia="標楷體" w:hAnsi="Times New Roman" w:cs="Times New Roman"/>
                <w:bCs/>
                <w:kern w:val="0"/>
                <w:sz w:val="22"/>
              </w:rPr>
              <w:t>支援高中生多元學習</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由教務處認定。</w:t>
            </w:r>
          </w:p>
          <w:p w14:paraId="3ED9CD3F" w14:textId="77777777" w:rsidR="00CD59B8" w:rsidRPr="00382AB8" w:rsidRDefault="00CD59B8" w:rsidP="00D95FE2">
            <w:pPr>
              <w:widowControl/>
              <w:snapToGrid w:val="0"/>
              <w:spacing w:line="240" w:lineRule="exact"/>
              <w:ind w:left="815" w:hanging="290"/>
              <w:rPr>
                <w:rFonts w:ascii="Times New Roman" w:eastAsia="標楷體" w:hAnsi="Times New Roman" w:cs="Times New Roman"/>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sz w:val="22"/>
              </w:rPr>
              <w:t>協</w:t>
            </w:r>
            <w:r w:rsidRPr="00382AB8">
              <w:rPr>
                <w:rFonts w:ascii="Times New Roman" w:eastAsia="標楷體" w:hAnsi="Times New Roman" w:cs="Times New Roman"/>
                <w:bCs/>
                <w:kern w:val="0"/>
                <w:sz w:val="22"/>
              </w:rPr>
              <w:t>助招生專業化相關事項，如擔任學系種子教師、於高中端交流活動擔任主講人、審查高中學生自主學習計畫等，每件</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44A3BE08" w14:textId="77777777" w:rsidR="00CD59B8" w:rsidRPr="00382AB8" w:rsidRDefault="00CD59B8" w:rsidP="00D95FE2">
            <w:pPr>
              <w:widowControl/>
              <w:snapToGrid w:val="0"/>
              <w:spacing w:line="240" w:lineRule="exact"/>
              <w:ind w:left="815" w:hanging="290"/>
              <w:rPr>
                <w:rFonts w:ascii="Times New Roman" w:eastAsia="標楷體" w:hAnsi="Times New Roman" w:cs="Times New Roman"/>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開放本校實驗室指導高中學生並有實際指導事實者</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若未透過教務處媒介，則經系所認定，教務處複查</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，每學期</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1930306D" w14:textId="71545E70" w:rsidR="00CD59B8" w:rsidRPr="00382AB8" w:rsidRDefault="00CD59B8" w:rsidP="00D95FE2">
            <w:pPr>
              <w:widowControl/>
              <w:snapToGrid w:val="0"/>
              <w:spacing w:line="240" w:lineRule="exact"/>
              <w:ind w:left="815" w:hanging="290"/>
              <w:rPr>
                <w:rFonts w:ascii="Times New Roman" w:eastAsia="標楷體" w:hAnsi="Times New Roman" w:cs="Times New Roman"/>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教師支援高中特色課程（含</w:t>
            </w:r>
            <w:r w:rsidRPr="00382AB8">
              <w:rPr>
                <w:rFonts w:ascii="Times New Roman" w:eastAsia="標楷體" w:hAnsi="Times New Roman" w:cs="Times New Roman"/>
                <w:bCs/>
                <w:kern w:val="0"/>
                <w:sz w:val="22"/>
              </w:rPr>
              <w:t>6</w:t>
            </w:r>
            <w:proofErr w:type="gramStart"/>
            <w:r w:rsidRPr="00382AB8">
              <w:rPr>
                <w:rFonts w:ascii="Times New Roman" w:eastAsia="標楷體" w:hAnsi="Times New Roman" w:cs="Times New Roman"/>
                <w:bCs/>
                <w:kern w:val="0"/>
                <w:sz w:val="22"/>
              </w:rPr>
              <w:t>週</w:t>
            </w:r>
            <w:proofErr w:type="gramEnd"/>
            <w:r w:rsidRPr="00382AB8">
              <w:rPr>
                <w:rFonts w:ascii="Times New Roman" w:eastAsia="標楷體" w:hAnsi="Times New Roman" w:cs="Times New Roman"/>
                <w:bCs/>
                <w:kern w:val="0"/>
                <w:sz w:val="22"/>
              </w:rPr>
              <w:t>以上之微課程），每開一門加計</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分，多</w:t>
            </w:r>
            <w:proofErr w:type="gramStart"/>
            <w:r w:rsidRPr="00382AB8">
              <w:rPr>
                <w:rFonts w:ascii="Times New Roman" w:eastAsia="標楷體" w:hAnsi="Times New Roman" w:cs="Times New Roman"/>
                <w:bCs/>
                <w:kern w:val="0"/>
                <w:sz w:val="22"/>
              </w:rPr>
              <w:t>人合授一門</w:t>
            </w:r>
            <w:proofErr w:type="gramEnd"/>
            <w:r w:rsidRPr="00382AB8">
              <w:rPr>
                <w:rFonts w:ascii="Times New Roman" w:eastAsia="標楷體" w:hAnsi="Times New Roman" w:cs="Times New Roman"/>
                <w:bCs/>
                <w:kern w:val="0"/>
                <w:sz w:val="22"/>
              </w:rPr>
              <w:t>合計給</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該項最多</w:t>
            </w:r>
            <w:r w:rsidRPr="00382AB8">
              <w:rPr>
                <w:rFonts w:ascii="Times New Roman" w:eastAsia="標楷體" w:hAnsi="Times New Roman" w:cs="Times New Roman"/>
                <w:bCs/>
                <w:kern w:val="0"/>
                <w:sz w:val="22"/>
              </w:rPr>
              <w:t>2</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4F0EFDBE" w14:textId="16BFBE77" w:rsidR="007F0C37" w:rsidRPr="00382AB8" w:rsidRDefault="00183664" w:rsidP="00D95FE2">
            <w:pPr>
              <w:spacing w:line="240" w:lineRule="exact"/>
              <w:ind w:left="480" w:hangingChars="200" w:hanging="480"/>
              <w:jc w:val="both"/>
              <w:rPr>
                <w:rFonts w:ascii="Times New Roman" w:eastAsia="標楷體" w:hAnsi="Times New Roman" w:cs="Times New Roman"/>
                <w:szCs w:val="24"/>
              </w:rPr>
            </w:pPr>
            <w:r>
              <w:rPr>
                <w:rFonts w:ascii="Times New Roman" w:eastAsia="標楷體" w:hAnsi="Times New Roman" w:cs="Times New Roman"/>
                <w:szCs w:val="24"/>
              </w:rPr>
              <w:lastRenderedPageBreak/>
              <w:t xml:space="preserve">(3-3) </w:t>
            </w:r>
            <w:r w:rsidR="007F0C37" w:rsidRPr="00382AB8">
              <w:rPr>
                <w:rFonts w:ascii="Times New Roman" w:eastAsia="標楷體" w:hAnsi="Times New Roman" w:cs="Times New Roman"/>
                <w:szCs w:val="24"/>
              </w:rPr>
              <w:t>Providing the support of learning diversity to high school students: to be approved by the OAA.</w:t>
            </w:r>
          </w:p>
          <w:p w14:paraId="0D29477B" w14:textId="77777777" w:rsidR="007F0C37" w:rsidRPr="00382AB8" w:rsidRDefault="007F0C37" w:rsidP="00D95FE2">
            <w:pPr>
              <w:pStyle w:val="a3"/>
              <w:numPr>
                <w:ilvl w:val="0"/>
                <w:numId w:val="44"/>
              </w:numPr>
              <w:spacing w:line="240" w:lineRule="exact"/>
              <w:ind w:leftChars="0" w:left="815"/>
              <w:jc w:val="both"/>
              <w:rPr>
                <w:rFonts w:ascii="Times New Roman" w:eastAsia="標楷體" w:hAnsi="Times New Roman" w:cs="Times New Roman"/>
                <w:szCs w:val="24"/>
              </w:rPr>
            </w:pPr>
            <w:r w:rsidRPr="00382AB8">
              <w:rPr>
                <w:rFonts w:ascii="Times New Roman" w:eastAsia="標楷體" w:hAnsi="Times New Roman" w:cs="Times New Roman"/>
                <w:szCs w:val="24"/>
              </w:rPr>
              <w:t>Assisting matters related to student recruitment such as serving as a department seed teacher or a presenter in interaction events at high schools, or reviewing student plans for independent study, etc.: 0.1 points per case.</w:t>
            </w:r>
          </w:p>
          <w:p w14:paraId="03A7EAEA" w14:textId="77777777" w:rsidR="007F0C37" w:rsidRPr="00382AB8" w:rsidRDefault="007F0C37" w:rsidP="00D95FE2">
            <w:pPr>
              <w:pStyle w:val="a3"/>
              <w:numPr>
                <w:ilvl w:val="0"/>
                <w:numId w:val="44"/>
              </w:numPr>
              <w:spacing w:line="240" w:lineRule="exact"/>
              <w:ind w:leftChars="0" w:left="815"/>
              <w:jc w:val="both"/>
              <w:rPr>
                <w:rFonts w:ascii="Times New Roman" w:eastAsia="標楷體" w:hAnsi="Times New Roman" w:cs="Times New Roman"/>
                <w:szCs w:val="24"/>
              </w:rPr>
            </w:pPr>
            <w:r w:rsidRPr="00382AB8">
              <w:rPr>
                <w:rFonts w:ascii="Times New Roman" w:eastAsia="標楷體" w:hAnsi="Times New Roman" w:cs="Times New Roman"/>
                <w:szCs w:val="24"/>
              </w:rPr>
              <w:t>Supervising students in an open labs program with actual supervised activities (if the event is not mediated through the OAA, it must be approved by the department and reviewed by the OAA): 0.1 points per semester (a maximum of 2 points for this sub-item).</w:t>
            </w:r>
          </w:p>
          <w:p w14:paraId="0EC81C3A" w14:textId="5BEBD372" w:rsidR="007F0C37" w:rsidRPr="00382AB8" w:rsidRDefault="007F0C37" w:rsidP="00D95FE2">
            <w:pPr>
              <w:pStyle w:val="a3"/>
              <w:numPr>
                <w:ilvl w:val="0"/>
                <w:numId w:val="44"/>
              </w:numPr>
              <w:spacing w:line="240" w:lineRule="exact"/>
              <w:ind w:leftChars="0" w:left="815"/>
              <w:jc w:val="both"/>
              <w:rPr>
                <w:rFonts w:ascii="Times New Roman" w:eastAsia="標楷體" w:hAnsi="Times New Roman" w:cs="Times New Roman"/>
                <w:sz w:val="22"/>
              </w:rPr>
            </w:pPr>
            <w:r w:rsidRPr="00382AB8">
              <w:rPr>
                <w:rFonts w:ascii="Times New Roman" w:eastAsia="標楷體" w:hAnsi="Times New Roman" w:cs="Times New Roman"/>
                <w:szCs w:val="24"/>
              </w:rPr>
              <w:t>Offering high school special courses (including 6-week micro-courses or longer): 0.5 points per course, to be allocated to co-teaching faculty members, if any, based on the proportion of contribution to the course. (a maximum of 2 points).</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2DEF8ED3" w14:textId="39C7FCAA"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A46FF81" w14:textId="445A94FA"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0031A2"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0EA1CF1A"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68A2BE9C" w14:textId="7092C254" w:rsidTr="007F0C37">
        <w:trPr>
          <w:trHeight w:val="847"/>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31E4B95"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(3-4)</w:t>
            </w:r>
          </w:p>
          <w:p w14:paraId="6171F8DF"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指導學生參與競賽獲獎</w:t>
            </w:r>
          </w:p>
          <w:p w14:paraId="1C4673A4" w14:textId="6C65738D" w:rsidR="00326FF7" w:rsidRPr="00382AB8" w:rsidRDefault="00326FF7"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Supervising Students to Win Awards in Competition</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CABBACD" w14:textId="77777777" w:rsidR="0070219F" w:rsidRPr="00382AB8" w:rsidRDefault="0070219F" w:rsidP="00382AB8">
            <w:pPr>
              <w:widowControl/>
              <w:spacing w:line="240" w:lineRule="exact"/>
              <w:jc w:val="both"/>
              <w:rPr>
                <w:rFonts w:ascii="Times New Roman" w:eastAsia="標楷體" w:hAnsi="Times New Roman" w:cs="Times New Roman"/>
              </w:rPr>
            </w:pPr>
            <w:r w:rsidRPr="00382AB8">
              <w:rPr>
                <w:rFonts w:ascii="Times New Roman" w:eastAsia="標楷體" w:hAnsi="Times New Roman" w:cs="Times New Roman"/>
                <w:bCs/>
                <w:kern w:val="0"/>
                <w:sz w:val="22"/>
              </w:rPr>
              <w:t xml:space="preserve">(3-4) </w:t>
            </w:r>
            <w:r w:rsidRPr="00382AB8">
              <w:rPr>
                <w:rFonts w:ascii="Times New Roman" w:eastAsia="標楷體" w:hAnsi="Times New Roman" w:cs="Times New Roman"/>
                <w:bCs/>
                <w:kern w:val="0"/>
                <w:sz w:val="22"/>
              </w:rPr>
              <w:t>指導學生參與競賽獲獎</w:t>
            </w:r>
          </w:p>
          <w:p w14:paraId="132A3E51" w14:textId="77777777" w:rsidR="0070219F" w:rsidRPr="00382AB8" w:rsidRDefault="0070219F" w:rsidP="00D95FE2">
            <w:pPr>
              <w:pStyle w:val="a3"/>
              <w:widowControl/>
              <w:numPr>
                <w:ilvl w:val="0"/>
                <w:numId w:val="7"/>
              </w:numPr>
              <w:spacing w:line="240" w:lineRule="exact"/>
              <w:ind w:leftChars="0" w:left="957"/>
              <w:jc w:val="both"/>
              <w:rPr>
                <w:rFonts w:ascii="Times New Roman" w:eastAsia="標楷體" w:hAnsi="Times New Roman" w:cs="Times New Roman"/>
                <w:sz w:val="22"/>
              </w:rPr>
            </w:pPr>
            <w:r w:rsidRPr="00382AB8">
              <w:rPr>
                <w:rFonts w:ascii="Times New Roman" w:eastAsia="標楷體" w:hAnsi="Times New Roman" w:cs="Times New Roman"/>
                <w:bCs/>
                <w:kern w:val="0"/>
                <w:sz w:val="22"/>
              </w:rPr>
              <w:t>國際競賽</w:t>
            </w:r>
            <w:r w:rsidRPr="00382AB8">
              <w:rPr>
                <w:rFonts w:ascii="Times New Roman" w:eastAsia="標楷體" w:hAnsi="Times New Roman" w:cs="Times New Roman"/>
                <w:bCs/>
                <w:kern w:val="0"/>
                <w:sz w:val="22"/>
              </w:rPr>
              <w:t>:</w:t>
            </w:r>
            <w:r w:rsidRPr="00382AB8">
              <w:rPr>
                <w:rFonts w:ascii="Times New Roman" w:eastAsia="標楷體" w:hAnsi="Times New Roman" w:cs="Times New Roman"/>
                <w:sz w:val="22"/>
              </w:rPr>
              <w:t>創新創業相關由</w:t>
            </w:r>
            <w:proofErr w:type="gramStart"/>
            <w:r w:rsidRPr="00382AB8">
              <w:rPr>
                <w:rFonts w:ascii="Times New Roman" w:eastAsia="標楷體" w:hAnsi="Times New Roman" w:cs="Times New Roman"/>
                <w:sz w:val="22"/>
              </w:rPr>
              <w:t>產學處認定</w:t>
            </w:r>
            <w:proofErr w:type="gramEnd"/>
            <w:r w:rsidRPr="00382AB8">
              <w:rPr>
                <w:rFonts w:ascii="Times New Roman" w:eastAsia="標楷體" w:hAnsi="Times New Roman" w:cs="Times New Roman"/>
                <w:sz w:val="22"/>
              </w:rPr>
              <w:t>(</w:t>
            </w:r>
            <w:r w:rsidRPr="00382AB8">
              <w:rPr>
                <w:rFonts w:ascii="Times New Roman" w:eastAsia="標楷體" w:hAnsi="Times New Roman" w:cs="Times New Roman"/>
                <w:sz w:val="22"/>
              </w:rPr>
              <w:t>其他競賽若未透過</w:t>
            </w:r>
            <w:proofErr w:type="gramStart"/>
            <w:r w:rsidRPr="00382AB8">
              <w:rPr>
                <w:rFonts w:ascii="Times New Roman" w:eastAsia="標楷體" w:hAnsi="Times New Roman" w:cs="Times New Roman"/>
                <w:sz w:val="22"/>
              </w:rPr>
              <w:t>產學處媒介</w:t>
            </w:r>
            <w:proofErr w:type="gramEnd"/>
            <w:r w:rsidRPr="00382AB8">
              <w:rPr>
                <w:rFonts w:ascii="Times New Roman" w:eastAsia="標楷體" w:hAnsi="Times New Roman" w:cs="Times New Roman"/>
                <w:sz w:val="22"/>
              </w:rPr>
              <w:t>，則經系所認定，</w:t>
            </w:r>
            <w:proofErr w:type="gramStart"/>
            <w:r w:rsidRPr="00382AB8">
              <w:rPr>
                <w:rFonts w:ascii="Times New Roman" w:eastAsia="標楷體" w:hAnsi="Times New Roman" w:cs="Times New Roman"/>
                <w:sz w:val="22"/>
              </w:rPr>
              <w:t>產學處複查</w:t>
            </w:r>
            <w:proofErr w:type="gramEnd"/>
            <w:r w:rsidRPr="00382AB8">
              <w:rPr>
                <w:rFonts w:ascii="Times New Roman" w:eastAsia="標楷體" w:hAnsi="Times New Roman" w:cs="Times New Roman"/>
                <w:sz w:val="22"/>
              </w:rPr>
              <w:t>)</w:t>
            </w:r>
          </w:p>
          <w:p w14:paraId="56A55602" w14:textId="77777777" w:rsidR="0070219F" w:rsidRPr="00382AB8" w:rsidRDefault="0070219F" w:rsidP="00D95FE2">
            <w:pPr>
              <w:widowControl/>
              <w:spacing w:line="240" w:lineRule="exact"/>
              <w:ind w:leftChars="398" w:left="955"/>
              <w:jc w:val="both"/>
              <w:rPr>
                <w:rFonts w:ascii="Times New Roman" w:eastAsia="標楷體" w:hAnsi="Times New Roman" w:cs="Times New Roman"/>
              </w:rPr>
            </w:pPr>
            <w:r w:rsidRPr="00382AB8">
              <w:rPr>
                <w:rFonts w:ascii="Times New Roman" w:eastAsia="標楷體" w:hAnsi="Times New Roman" w:cs="Times New Roman"/>
                <w:bCs/>
                <w:kern w:val="0"/>
                <w:sz w:val="22"/>
              </w:rPr>
              <w:t>指導本校學生參加國際競賽獲前三名</w:t>
            </w:r>
            <w:proofErr w:type="gramStart"/>
            <w:r w:rsidRPr="00382AB8">
              <w:rPr>
                <w:rFonts w:ascii="Times New Roman" w:eastAsia="標楷體" w:hAnsi="Times New Roman" w:cs="Times New Roman"/>
                <w:bCs/>
                <w:kern w:val="0"/>
                <w:sz w:val="22"/>
              </w:rPr>
              <w:t>每件加</w:t>
            </w:r>
            <w:r w:rsidRPr="00382AB8">
              <w:rPr>
                <w:rFonts w:ascii="Times New Roman" w:eastAsia="標楷體" w:hAnsi="Times New Roman" w:cs="Times New Roman"/>
                <w:bCs/>
                <w:kern w:val="0"/>
                <w:sz w:val="22"/>
              </w:rPr>
              <w:t>3</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，獲佳作</w:t>
            </w:r>
            <w:r w:rsidRPr="00382AB8">
              <w:rPr>
                <w:rFonts w:ascii="Times New Roman" w:eastAsia="標楷體" w:hAnsi="Times New Roman" w:cs="Times New Roman"/>
                <w:sz w:val="22"/>
              </w:rPr>
              <w:t>及得</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其他獎項者</w:t>
            </w:r>
            <w:proofErr w:type="gramStart"/>
            <w:r w:rsidRPr="00382AB8">
              <w:rPr>
                <w:rFonts w:ascii="Times New Roman" w:eastAsia="標楷體" w:hAnsi="Times New Roman" w:cs="Times New Roman"/>
                <w:bCs/>
                <w:kern w:val="0"/>
                <w:sz w:val="22"/>
              </w:rPr>
              <w:t>每件加</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roofErr w:type="gramEnd"/>
            <w:r w:rsidRPr="00382AB8">
              <w:rPr>
                <w:rFonts w:ascii="Times New Roman" w:eastAsia="標楷體" w:hAnsi="Times New Roman" w:cs="Times New Roman"/>
                <w:bCs/>
                <w:kern w:val="0"/>
                <w:sz w:val="22"/>
              </w:rPr>
              <w:t>。</w:t>
            </w:r>
          </w:p>
          <w:p w14:paraId="1FE1677D" w14:textId="77777777" w:rsidR="0070219F" w:rsidRPr="00382AB8" w:rsidRDefault="0070219F" w:rsidP="00D95FE2">
            <w:pPr>
              <w:pStyle w:val="a3"/>
              <w:widowControl/>
              <w:numPr>
                <w:ilvl w:val="0"/>
                <w:numId w:val="7"/>
              </w:numPr>
              <w:spacing w:line="240" w:lineRule="exact"/>
              <w:ind w:leftChars="0" w:left="95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政府單位舉辦之國內學術、產學與展演等競賽</w:t>
            </w:r>
            <w:r w:rsidRPr="00382AB8">
              <w:rPr>
                <w:rFonts w:ascii="Times New Roman" w:eastAsia="標楷體" w:hAnsi="Times New Roman" w:cs="Times New Roman"/>
                <w:bCs/>
                <w:kern w:val="0"/>
                <w:sz w:val="22"/>
              </w:rPr>
              <w:t>:</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創新創業相關由</w:t>
            </w:r>
            <w:proofErr w:type="gramStart"/>
            <w:r w:rsidRPr="00382AB8">
              <w:rPr>
                <w:rFonts w:ascii="Times New Roman" w:eastAsia="標楷體" w:hAnsi="Times New Roman" w:cs="Times New Roman"/>
                <w:sz w:val="22"/>
              </w:rPr>
              <w:t>產學處認定</w:t>
            </w:r>
            <w:proofErr w:type="gramEnd"/>
            <w:r w:rsidRPr="00382AB8">
              <w:rPr>
                <w:rFonts w:ascii="Times New Roman" w:eastAsia="標楷體" w:hAnsi="Times New Roman" w:cs="Times New Roman"/>
                <w:sz w:val="22"/>
              </w:rPr>
              <w:t>(</w:t>
            </w:r>
            <w:r w:rsidRPr="00382AB8">
              <w:rPr>
                <w:rFonts w:ascii="Times New Roman" w:eastAsia="標楷體" w:hAnsi="Times New Roman" w:cs="Times New Roman"/>
                <w:sz w:val="22"/>
              </w:rPr>
              <w:t>其他競賽若未透過</w:t>
            </w:r>
            <w:proofErr w:type="gramStart"/>
            <w:r w:rsidRPr="00382AB8">
              <w:rPr>
                <w:rFonts w:ascii="Times New Roman" w:eastAsia="標楷體" w:hAnsi="Times New Roman" w:cs="Times New Roman"/>
                <w:sz w:val="22"/>
              </w:rPr>
              <w:t>產學處媒介</w:t>
            </w:r>
            <w:proofErr w:type="gramEnd"/>
            <w:r w:rsidRPr="00382AB8">
              <w:rPr>
                <w:rFonts w:ascii="Times New Roman" w:eastAsia="標楷體" w:hAnsi="Times New Roman" w:cs="Times New Roman"/>
                <w:sz w:val="22"/>
              </w:rPr>
              <w:t>，則經系所認定，</w:t>
            </w:r>
            <w:proofErr w:type="gramStart"/>
            <w:r w:rsidRPr="00382AB8">
              <w:rPr>
                <w:rFonts w:ascii="Times New Roman" w:eastAsia="標楷體" w:hAnsi="Times New Roman" w:cs="Times New Roman"/>
                <w:sz w:val="22"/>
              </w:rPr>
              <w:t>產學處複查</w:t>
            </w:r>
            <w:proofErr w:type="gramEnd"/>
            <w:r w:rsidRPr="00382AB8">
              <w:rPr>
                <w:rFonts w:ascii="Times New Roman" w:eastAsia="標楷體" w:hAnsi="Times New Roman" w:cs="Times New Roman"/>
                <w:sz w:val="22"/>
              </w:rPr>
              <w:t>)</w:t>
            </w:r>
          </w:p>
          <w:p w14:paraId="254BFB4E" w14:textId="77777777" w:rsidR="0070219F" w:rsidRPr="00382AB8" w:rsidRDefault="0070219F" w:rsidP="00D95FE2">
            <w:pPr>
              <w:spacing w:line="240" w:lineRule="exact"/>
              <w:ind w:left="957" w:firstLine="17"/>
              <w:rPr>
                <w:rFonts w:ascii="Times New Roman" w:eastAsia="標楷體" w:hAnsi="Times New Roman" w:cs="Times New Roman"/>
                <w:sz w:val="22"/>
              </w:rPr>
            </w:pPr>
            <w:r w:rsidRPr="00382AB8">
              <w:rPr>
                <w:rFonts w:ascii="Times New Roman" w:eastAsia="標楷體" w:hAnsi="Times New Roman" w:cs="Times New Roman"/>
                <w:sz w:val="22"/>
              </w:rPr>
              <w:t>指導本校學生參加國內學術、產學與展演等競賽，獲前三名</w:t>
            </w:r>
            <w:proofErr w:type="gramStart"/>
            <w:r w:rsidRPr="00382AB8">
              <w:rPr>
                <w:rFonts w:ascii="Times New Roman" w:eastAsia="標楷體" w:hAnsi="Times New Roman" w:cs="Times New Roman"/>
                <w:sz w:val="22"/>
              </w:rPr>
              <w:t>每件加</w:t>
            </w:r>
            <w:r w:rsidRPr="00382AB8">
              <w:rPr>
                <w:rFonts w:ascii="Times New Roman" w:eastAsia="標楷體" w:hAnsi="Times New Roman" w:cs="Times New Roman"/>
                <w:sz w:val="22"/>
              </w:rPr>
              <w:t>1.5</w:t>
            </w:r>
            <w:r w:rsidRPr="00382AB8">
              <w:rPr>
                <w:rFonts w:ascii="Times New Roman" w:eastAsia="標楷體" w:hAnsi="Times New Roman" w:cs="Times New Roman"/>
                <w:sz w:val="22"/>
              </w:rPr>
              <w:t>分</w:t>
            </w:r>
            <w:proofErr w:type="gramEnd"/>
            <w:r w:rsidRPr="00382AB8">
              <w:rPr>
                <w:rFonts w:ascii="Times New Roman" w:eastAsia="標楷體" w:hAnsi="Times New Roman" w:cs="Times New Roman"/>
                <w:sz w:val="22"/>
              </w:rPr>
              <w:t>，獲佳作及得其他獎項者</w:t>
            </w:r>
            <w:proofErr w:type="gramStart"/>
            <w:r w:rsidRPr="00382AB8">
              <w:rPr>
                <w:rFonts w:ascii="Times New Roman" w:eastAsia="標楷體" w:hAnsi="Times New Roman" w:cs="Times New Roman"/>
                <w:sz w:val="22"/>
              </w:rPr>
              <w:t>每件加</w:t>
            </w:r>
            <w:r w:rsidRPr="00382AB8">
              <w:rPr>
                <w:rFonts w:ascii="Times New Roman" w:eastAsia="標楷體" w:hAnsi="Times New Roman" w:cs="Times New Roman"/>
                <w:sz w:val="22"/>
              </w:rPr>
              <w:t>0.25</w:t>
            </w:r>
            <w:r w:rsidRPr="00382AB8">
              <w:rPr>
                <w:rFonts w:ascii="Times New Roman" w:eastAsia="標楷體" w:hAnsi="Times New Roman" w:cs="Times New Roman"/>
                <w:sz w:val="22"/>
              </w:rPr>
              <w:t>分</w:t>
            </w:r>
            <w:proofErr w:type="gramEnd"/>
            <w:r w:rsidRPr="00382AB8">
              <w:rPr>
                <w:rFonts w:ascii="Times New Roman" w:eastAsia="標楷體" w:hAnsi="Times New Roman" w:cs="Times New Roman"/>
                <w:sz w:val="22"/>
              </w:rPr>
              <w:t>。</w:t>
            </w:r>
          </w:p>
          <w:p w14:paraId="6EF4B174" w14:textId="77777777" w:rsidR="0070219F" w:rsidRPr="00382AB8" w:rsidRDefault="0070219F" w:rsidP="00D95FE2">
            <w:pPr>
              <w:pStyle w:val="a3"/>
              <w:widowControl/>
              <w:numPr>
                <w:ilvl w:val="0"/>
                <w:numId w:val="7"/>
              </w:numPr>
              <w:spacing w:line="240" w:lineRule="exact"/>
              <w:ind w:leftChars="0" w:left="957"/>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指導本校學生參加全國大專運動會及大專校院運動聯賽：由學</w:t>
            </w:r>
            <w:proofErr w:type="gramStart"/>
            <w:r w:rsidRPr="00382AB8">
              <w:rPr>
                <w:rFonts w:ascii="Times New Roman" w:eastAsia="標楷體" w:hAnsi="Times New Roman" w:cs="Times New Roman"/>
                <w:bCs/>
                <w:kern w:val="0"/>
                <w:sz w:val="22"/>
              </w:rPr>
              <w:t>務</w:t>
            </w:r>
            <w:proofErr w:type="gramEnd"/>
            <w:r w:rsidRPr="00382AB8">
              <w:rPr>
                <w:rFonts w:ascii="Times New Roman" w:eastAsia="標楷體" w:hAnsi="Times New Roman" w:cs="Times New Roman"/>
                <w:bCs/>
                <w:kern w:val="0"/>
                <w:sz w:val="22"/>
              </w:rPr>
              <w:t>處認定</w:t>
            </w:r>
          </w:p>
          <w:p w14:paraId="3C48B257" w14:textId="77777777" w:rsidR="0070219F" w:rsidRPr="00382AB8" w:rsidRDefault="0070219F" w:rsidP="00D95FE2">
            <w:pPr>
              <w:spacing w:line="240" w:lineRule="exact"/>
              <w:ind w:left="957" w:hanging="550"/>
              <w:rPr>
                <w:rFonts w:ascii="Times New Roman" w:eastAsia="標楷體" w:hAnsi="Times New Roman" w:cs="Times New Roman"/>
                <w:sz w:val="22"/>
              </w:rPr>
            </w:pPr>
            <w:r w:rsidRPr="00382AB8">
              <w:rPr>
                <w:rFonts w:ascii="Times New Roman" w:eastAsia="標楷體" w:hAnsi="Times New Roman" w:cs="Times New Roman"/>
                <w:sz w:val="22"/>
              </w:rPr>
              <w:t xml:space="preserve">     </w:t>
            </w:r>
            <w:r w:rsidRPr="00382AB8">
              <w:rPr>
                <w:rFonts w:ascii="Times New Roman" w:eastAsia="標楷體" w:hAnsi="Times New Roman" w:cs="Times New Roman"/>
                <w:sz w:val="22"/>
              </w:rPr>
              <w:t>獲前三名每次加</w:t>
            </w:r>
            <w:r w:rsidRPr="00382AB8">
              <w:rPr>
                <w:rFonts w:ascii="Times New Roman" w:eastAsia="標楷體" w:hAnsi="Times New Roman" w:cs="Times New Roman"/>
                <w:sz w:val="22"/>
              </w:rPr>
              <w:t>1.5</w:t>
            </w:r>
            <w:r w:rsidRPr="00382AB8">
              <w:rPr>
                <w:rFonts w:ascii="Times New Roman" w:eastAsia="標楷體" w:hAnsi="Times New Roman" w:cs="Times New Roman"/>
                <w:sz w:val="22"/>
              </w:rPr>
              <w:t>分，進入決賽未獲前三名每次加</w:t>
            </w:r>
            <w:r w:rsidRPr="00382AB8">
              <w:rPr>
                <w:rFonts w:ascii="Times New Roman" w:eastAsia="標楷體" w:hAnsi="Times New Roman" w:cs="Times New Roman"/>
                <w:sz w:val="22"/>
              </w:rPr>
              <w:t>0.25</w:t>
            </w:r>
            <w:r w:rsidRPr="00382AB8">
              <w:rPr>
                <w:rFonts w:ascii="Times New Roman" w:eastAsia="標楷體" w:hAnsi="Times New Roman" w:cs="Times New Roman"/>
                <w:sz w:val="22"/>
              </w:rPr>
              <w:t>分。</w:t>
            </w:r>
          </w:p>
          <w:p w14:paraId="51E483AE" w14:textId="77777777" w:rsidR="00CD59B8" w:rsidRPr="00382AB8" w:rsidRDefault="00CD59B8" w:rsidP="00382AB8">
            <w:pPr>
              <w:spacing w:line="240" w:lineRule="exact"/>
              <w:ind w:left="330" w:hanging="330"/>
              <w:rPr>
                <w:rFonts w:ascii="Times New Roman" w:eastAsia="標楷體" w:hAnsi="Times New Roman" w:cs="Times New Roman"/>
                <w:sz w:val="22"/>
              </w:rPr>
            </w:pPr>
          </w:p>
          <w:p w14:paraId="469C7FB4" w14:textId="3E9DF1B9" w:rsidR="00326FF7" w:rsidRPr="00382AB8" w:rsidRDefault="00183664" w:rsidP="00382AB8">
            <w:pPr>
              <w:spacing w:line="240" w:lineRule="exact"/>
              <w:ind w:left="2"/>
              <w:jc w:val="both"/>
              <w:rPr>
                <w:rFonts w:ascii="Times New Roman" w:eastAsia="標楷體" w:hAnsi="Times New Roman" w:cs="Times New Roman"/>
                <w:szCs w:val="24"/>
              </w:rPr>
            </w:pPr>
            <w:r>
              <w:rPr>
                <w:rFonts w:ascii="Times New Roman" w:eastAsia="標楷體" w:hAnsi="Times New Roman" w:cs="Times New Roman"/>
                <w:szCs w:val="24"/>
              </w:rPr>
              <w:t xml:space="preserve">(3-4) </w:t>
            </w:r>
            <w:r w:rsidR="00326FF7" w:rsidRPr="00382AB8">
              <w:rPr>
                <w:rFonts w:ascii="Times New Roman" w:eastAsia="標楷體" w:hAnsi="Times New Roman" w:cs="Times New Roman"/>
                <w:szCs w:val="24"/>
              </w:rPr>
              <w:t>Supervising students to join competitions and win awards:</w:t>
            </w:r>
          </w:p>
          <w:p w14:paraId="42C5E1D1" w14:textId="08E0AC1E" w:rsidR="00326FF7" w:rsidRPr="00382AB8" w:rsidRDefault="00326FF7" w:rsidP="00D95FE2">
            <w:pPr>
              <w:pStyle w:val="a3"/>
              <w:numPr>
                <w:ilvl w:val="0"/>
                <w:numId w:val="45"/>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International competition: Innovations and startup-related competitions to be approved by the Office of Global Industry-Academe Collaboration and Advancement (OGIACA). (Other competitions not mediated through the OGIACA shall be approved by the affiliated department/institute and reviewed by the OGIACA.) 3 points for any one of the top 3 prizes and 0.5 points for an honorable mention or other judges’ award.</w:t>
            </w:r>
          </w:p>
          <w:p w14:paraId="3C74DF19" w14:textId="77777777" w:rsidR="00326FF7" w:rsidRPr="00382AB8" w:rsidRDefault="00326FF7" w:rsidP="00D95FE2">
            <w:pPr>
              <w:pStyle w:val="a3"/>
              <w:numPr>
                <w:ilvl w:val="0"/>
                <w:numId w:val="45"/>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Domestic academic, industry-academia or performance/exhibition </w:t>
            </w:r>
            <w:r w:rsidRPr="00382AB8">
              <w:rPr>
                <w:rFonts w:ascii="Times New Roman" w:eastAsia="標楷體" w:hAnsi="Times New Roman" w:cs="Times New Roman"/>
                <w:szCs w:val="24"/>
              </w:rPr>
              <w:lastRenderedPageBreak/>
              <w:t>competitions: Innovations and startup-related competitions to be approved by the Office of Global Industry-Academe Collaboration and Advancement (OGIACA). (Other competitions not mediated through the OGIACA shall be approved by the affiliated department/institute and reviewed by the OGIACA.)</w:t>
            </w:r>
          </w:p>
          <w:p w14:paraId="6A9FA98E" w14:textId="77777777" w:rsidR="00326FF7" w:rsidRPr="00382AB8" w:rsidRDefault="00326FF7" w:rsidP="00D95FE2">
            <w:pPr>
              <w:pStyle w:val="a3"/>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1.5 points for any one of the top 3 prizes and 0.25 points for an honorable mention or other judges’ award.</w:t>
            </w:r>
          </w:p>
          <w:p w14:paraId="0A38A6DF" w14:textId="77777777" w:rsidR="00326FF7" w:rsidRPr="00382AB8" w:rsidRDefault="00326FF7" w:rsidP="00D95FE2">
            <w:pPr>
              <w:pStyle w:val="a3"/>
              <w:numPr>
                <w:ilvl w:val="0"/>
                <w:numId w:val="45"/>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National Intercollegiate Athletic Games and games hosted by the Chinese Taipei University Sports Federation:</w:t>
            </w:r>
            <w:r w:rsidRPr="00382AB8">
              <w:rPr>
                <w:rFonts w:ascii="Times New Roman" w:eastAsia="標楷體" w:hAnsi="Times New Roman" w:cs="Times New Roman"/>
                <w:sz w:val="22"/>
              </w:rPr>
              <w:t xml:space="preserve"> </w:t>
            </w:r>
            <w:r w:rsidRPr="00382AB8">
              <w:rPr>
                <w:rFonts w:ascii="Times New Roman" w:eastAsia="標楷體" w:hAnsi="Times New Roman" w:cs="Times New Roman"/>
                <w:szCs w:val="24"/>
              </w:rPr>
              <w:t>to be approved by the Office of Student Affairs</w:t>
            </w:r>
          </w:p>
          <w:p w14:paraId="60822A61" w14:textId="3A667D46" w:rsidR="00326FF7" w:rsidRPr="00382AB8" w:rsidRDefault="00326FF7" w:rsidP="00D95FE2">
            <w:pPr>
              <w:spacing w:line="240" w:lineRule="exact"/>
              <w:ind w:leftChars="398" w:left="955"/>
              <w:rPr>
                <w:rFonts w:ascii="Times New Roman" w:eastAsia="標楷體" w:hAnsi="Times New Roman" w:cs="Times New Roman"/>
                <w:sz w:val="22"/>
              </w:rPr>
            </w:pPr>
            <w:r w:rsidRPr="00183664">
              <w:rPr>
                <w:rFonts w:ascii="Times New Roman" w:eastAsia="標楷體" w:hAnsi="Times New Roman" w:cs="Times New Roman"/>
                <w:szCs w:val="24"/>
              </w:rPr>
              <w:t>1.5 points for any one of the top 3 prizes and 0.25 points for entering the final round.</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CA0AE97" w14:textId="0B92FF1B"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3B56D184" w14:textId="0A121EE2"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056480"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935FEF6"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63D2FFE0" w14:textId="3782F351" w:rsidTr="007F0C37">
        <w:trPr>
          <w:trHeight w:val="989"/>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467761C7"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(3-5)</w:t>
            </w:r>
          </w:p>
          <w:p w14:paraId="4042D725"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支援招生工作</w:t>
            </w:r>
          </w:p>
          <w:p w14:paraId="6CEEF9D7" w14:textId="5F448094" w:rsidR="00464E6E" w:rsidRPr="00382AB8" w:rsidRDefault="00464E6E"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Supporting Student Recruitment</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6F39230"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(3-5)</w:t>
            </w:r>
            <w:r w:rsidRPr="00382AB8">
              <w:rPr>
                <w:rFonts w:ascii="Times New Roman" w:eastAsia="標楷體" w:hAnsi="Times New Roman" w:cs="Times New Roman"/>
                <w:bCs/>
                <w:kern w:val="0"/>
                <w:sz w:val="22"/>
              </w:rPr>
              <w:t>支援招生工作</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由教務處認定。</w:t>
            </w:r>
          </w:p>
          <w:p w14:paraId="693BF042" w14:textId="77777777" w:rsidR="00CD59B8" w:rsidRPr="00382AB8" w:rsidRDefault="00CD59B8" w:rsidP="00D95FE2">
            <w:pPr>
              <w:widowControl/>
              <w:snapToGrid w:val="0"/>
              <w:spacing w:line="240" w:lineRule="exact"/>
              <w:ind w:left="815" w:hanging="33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擔任教務處主辦之校內外招生宣導活動主講者，每次</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3B7D165A" w14:textId="77777777" w:rsidR="00CD59B8" w:rsidRPr="00382AB8" w:rsidRDefault="00CD59B8" w:rsidP="00D95FE2">
            <w:pPr>
              <w:widowControl/>
              <w:snapToGrid w:val="0"/>
              <w:spacing w:line="240" w:lineRule="exact"/>
              <w:ind w:left="815" w:hanging="33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支援大考中心或企業委辦本校招生考試或本校自辦招生考試之相關工作</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含命題、入</w:t>
            </w:r>
            <w:proofErr w:type="gramStart"/>
            <w:r w:rsidRPr="00382AB8">
              <w:rPr>
                <w:rFonts w:ascii="Times New Roman" w:eastAsia="標楷體" w:hAnsi="Times New Roman" w:cs="Times New Roman"/>
                <w:bCs/>
                <w:kern w:val="0"/>
                <w:sz w:val="22"/>
              </w:rPr>
              <w:t>闈</w:t>
            </w:r>
            <w:proofErr w:type="gramEnd"/>
            <w:r w:rsidRPr="00382AB8">
              <w:rPr>
                <w:rFonts w:ascii="Times New Roman" w:eastAsia="標楷體" w:hAnsi="Times New Roman" w:cs="Times New Roman"/>
                <w:bCs/>
                <w:kern w:val="0"/>
                <w:sz w:val="22"/>
              </w:rPr>
              <w:t>、監考、審查、口試等</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，每次</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1379100C" w14:textId="77777777" w:rsidR="00CD59B8" w:rsidRPr="00382AB8" w:rsidRDefault="00CD59B8" w:rsidP="00382AB8">
            <w:pPr>
              <w:widowControl/>
              <w:snapToGrid w:val="0"/>
              <w:spacing w:line="240" w:lineRule="exact"/>
              <w:ind w:left="568" w:hanging="330"/>
              <w:jc w:val="both"/>
              <w:rPr>
                <w:rFonts w:ascii="Times New Roman" w:eastAsia="標楷體" w:hAnsi="Times New Roman" w:cs="Times New Roman"/>
                <w:bCs/>
                <w:kern w:val="0"/>
                <w:sz w:val="22"/>
              </w:rPr>
            </w:pPr>
          </w:p>
          <w:p w14:paraId="26695ED3" w14:textId="2F8F639E" w:rsidR="00464E6E" w:rsidRPr="00382AB8" w:rsidRDefault="00183664" w:rsidP="00D95FE2">
            <w:pPr>
              <w:spacing w:line="240" w:lineRule="exact"/>
              <w:ind w:left="480" w:hangingChars="200" w:hanging="480"/>
              <w:jc w:val="both"/>
              <w:rPr>
                <w:rFonts w:ascii="Times New Roman" w:eastAsia="標楷體" w:hAnsi="Times New Roman" w:cs="Times New Roman"/>
                <w:szCs w:val="24"/>
              </w:rPr>
            </w:pPr>
            <w:r>
              <w:rPr>
                <w:rFonts w:ascii="Times New Roman" w:eastAsia="標楷體" w:hAnsi="Times New Roman" w:cs="Times New Roman"/>
                <w:szCs w:val="24"/>
              </w:rPr>
              <w:t xml:space="preserve">(3-5) </w:t>
            </w:r>
            <w:r w:rsidR="00464E6E" w:rsidRPr="00382AB8">
              <w:rPr>
                <w:rFonts w:ascii="Times New Roman" w:eastAsia="標楷體" w:hAnsi="Times New Roman" w:cs="Times New Roman"/>
                <w:szCs w:val="24"/>
              </w:rPr>
              <w:t>Supporting affairs related to student recruitment: to be approved by the OAA.</w:t>
            </w:r>
          </w:p>
          <w:p w14:paraId="33677C8D" w14:textId="77777777" w:rsidR="00464E6E" w:rsidRPr="00382AB8" w:rsidRDefault="00464E6E" w:rsidP="00D95FE2">
            <w:pPr>
              <w:pStyle w:val="a3"/>
              <w:numPr>
                <w:ilvl w:val="0"/>
                <w:numId w:val="46"/>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Serving as a speaker at recruitment-related events organized by the OAA on or outside campus: 0.1 points per case.</w:t>
            </w:r>
          </w:p>
          <w:p w14:paraId="48CF56A2" w14:textId="2421F408" w:rsidR="00464E6E" w:rsidRPr="00382AB8" w:rsidRDefault="00464E6E" w:rsidP="00D95FE2">
            <w:pPr>
              <w:pStyle w:val="a3"/>
              <w:numPr>
                <w:ilvl w:val="0"/>
                <w:numId w:val="46"/>
              </w:numPr>
              <w:spacing w:line="240" w:lineRule="exact"/>
              <w:ind w:leftChars="0" w:left="957"/>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Supporting tasks related to various entrance exams (drafting exam papers, entering exam quarters, proctoring exams, reviewing, conducting orals, etc.): 0.1 point per case.</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53B59D2" w14:textId="0EC53C83"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60F1A661" w14:textId="3AEAEDFD"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32B950"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5BD3CFF"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4BFBB04F" w14:textId="37D9E2EC" w:rsidTr="007F0C37">
        <w:trPr>
          <w:trHeight w:val="572"/>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0AF2538"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(3-6)</w:t>
            </w:r>
          </w:p>
          <w:p w14:paraId="205202AF"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推動性別平等教育</w:t>
            </w:r>
          </w:p>
          <w:p w14:paraId="4A339DF3" w14:textId="053DB5BD" w:rsidR="00464E6E" w:rsidRPr="00382AB8" w:rsidRDefault="00464E6E"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Promoting Gender Equality Education</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93F4D7E" w14:textId="77777777" w:rsidR="00CD59B8" w:rsidRPr="00382AB8" w:rsidRDefault="00CD59B8" w:rsidP="00382AB8">
            <w:pPr>
              <w:widowControl/>
              <w:spacing w:line="240" w:lineRule="exact"/>
              <w:ind w:left="361" w:hanging="361"/>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(3-6)</w:t>
            </w:r>
            <w:r w:rsidRPr="00382AB8">
              <w:rPr>
                <w:rFonts w:ascii="Times New Roman" w:eastAsia="標楷體" w:hAnsi="Times New Roman" w:cs="Times New Roman"/>
                <w:bCs/>
                <w:kern w:val="0"/>
                <w:sz w:val="22"/>
              </w:rPr>
              <w:t>推動性別平等教育</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由學</w:t>
            </w:r>
            <w:proofErr w:type="gramStart"/>
            <w:r w:rsidRPr="00382AB8">
              <w:rPr>
                <w:rFonts w:ascii="Times New Roman" w:eastAsia="標楷體" w:hAnsi="Times New Roman" w:cs="Times New Roman"/>
                <w:bCs/>
                <w:kern w:val="0"/>
                <w:sz w:val="22"/>
              </w:rPr>
              <w:t>務</w:t>
            </w:r>
            <w:proofErr w:type="gramEnd"/>
            <w:r w:rsidRPr="00382AB8">
              <w:rPr>
                <w:rFonts w:ascii="Times New Roman" w:eastAsia="標楷體" w:hAnsi="Times New Roman" w:cs="Times New Roman"/>
                <w:bCs/>
                <w:kern w:val="0"/>
                <w:sz w:val="22"/>
              </w:rPr>
              <w:t>處認定。</w:t>
            </w:r>
          </w:p>
          <w:p w14:paraId="2839E6A9" w14:textId="4CB7F5EF" w:rsidR="00464E6E" w:rsidRPr="00382AB8" w:rsidRDefault="00CD59B8" w:rsidP="00BC5E75">
            <w:pPr>
              <w:widowControl/>
              <w:spacing w:line="240" w:lineRule="exact"/>
              <w:ind w:left="240" w:firstLine="158"/>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推動性別平等教育工作，友善校園，每學年</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4C8CA8EC" w14:textId="74C7D23D" w:rsidR="00464E6E" w:rsidRPr="00382AB8" w:rsidRDefault="00183664" w:rsidP="00D95FE2">
            <w:pPr>
              <w:widowControl/>
              <w:spacing w:line="240" w:lineRule="exact"/>
              <w:ind w:leftChars="1" w:left="530" w:hangingChars="220" w:hanging="528"/>
              <w:jc w:val="both"/>
              <w:rPr>
                <w:rFonts w:ascii="Times New Roman" w:eastAsia="標楷體" w:hAnsi="Times New Roman" w:cs="Times New Roman"/>
                <w:bCs/>
                <w:kern w:val="0"/>
                <w:sz w:val="22"/>
              </w:rPr>
            </w:pPr>
            <w:r>
              <w:rPr>
                <w:rFonts w:ascii="Times New Roman" w:eastAsia="標楷體" w:hAnsi="Times New Roman" w:cs="Times New Roman"/>
                <w:szCs w:val="24"/>
              </w:rPr>
              <w:t xml:space="preserve">(3-6) </w:t>
            </w:r>
            <w:r w:rsidR="00464E6E" w:rsidRPr="00382AB8">
              <w:rPr>
                <w:rFonts w:ascii="Times New Roman" w:eastAsia="標楷體" w:hAnsi="Times New Roman" w:cs="Times New Roman"/>
                <w:szCs w:val="24"/>
              </w:rPr>
              <w:t>Promoting gender equity education and a friendly campus: 0.2 point per academic year, to be approved by the Office of Student Affairs (OSA).</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4B3950E2" w14:textId="0B52CAED"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0E0BE32" w14:textId="5E355F9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DAD732"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CE33ADF"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3D28F7DA" w14:textId="74564D42" w:rsidTr="007F0C37">
        <w:trPr>
          <w:trHeight w:val="566"/>
        </w:trPr>
        <w:tc>
          <w:tcPr>
            <w:tcW w:w="269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1A7B107"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(3-7)</w:t>
            </w:r>
          </w:p>
          <w:p w14:paraId="54D3FD0F" w14:textId="77777777" w:rsidR="00CD59B8" w:rsidRPr="00382AB8" w:rsidRDefault="00CD59B8"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本校優良導師獎</w:t>
            </w:r>
          </w:p>
          <w:p w14:paraId="693F035A" w14:textId="63A013E5" w:rsidR="00464E6E" w:rsidRPr="00382AB8" w:rsidRDefault="00464E6E" w:rsidP="00382AB8">
            <w:pPr>
              <w:widowControl/>
              <w:snapToGrid w:val="0"/>
              <w:spacing w:line="240" w:lineRule="exact"/>
              <w:rPr>
                <w:rFonts w:ascii="Times New Roman" w:eastAsia="標楷體" w:hAnsi="Times New Roman" w:cs="Times New Roman"/>
                <w:bCs/>
                <w:kern w:val="0"/>
                <w:sz w:val="22"/>
              </w:rPr>
            </w:pPr>
            <w:r w:rsidRPr="00382AB8">
              <w:rPr>
                <w:rFonts w:ascii="Times New Roman" w:eastAsia="標楷體" w:hAnsi="Times New Roman" w:cs="Times New Roman"/>
              </w:rPr>
              <w:t>Award for Excellent Class Advisor</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CCDC5C6" w14:textId="4862A66B" w:rsidR="00464E6E"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(3-7)</w:t>
            </w:r>
            <w:r w:rsidRPr="00382AB8">
              <w:rPr>
                <w:rFonts w:ascii="Times New Roman" w:eastAsia="標楷體" w:hAnsi="Times New Roman" w:cs="Times New Roman"/>
                <w:bCs/>
                <w:kern w:val="0"/>
                <w:sz w:val="22"/>
              </w:rPr>
              <w:t>本校優良導師獎，每次</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31707B2C" w14:textId="785F6766" w:rsidR="00464E6E" w:rsidRPr="00382AB8" w:rsidRDefault="00183664" w:rsidP="00382AB8">
            <w:pPr>
              <w:widowControl/>
              <w:snapToGrid w:val="0"/>
              <w:spacing w:line="240" w:lineRule="exact"/>
              <w:jc w:val="both"/>
              <w:rPr>
                <w:rFonts w:ascii="Times New Roman" w:eastAsia="標楷體" w:hAnsi="Times New Roman" w:cs="Times New Roman"/>
                <w:bCs/>
                <w:kern w:val="0"/>
                <w:sz w:val="22"/>
              </w:rPr>
            </w:pPr>
            <w:r w:rsidRPr="00D95FE2">
              <w:rPr>
                <w:rFonts w:ascii="Times New Roman" w:eastAsia="標楷體" w:hAnsi="Times New Roman" w:cs="Times New Roman"/>
                <w:sz w:val="22"/>
              </w:rPr>
              <w:t>(3-7)</w:t>
            </w:r>
            <w:r>
              <w:rPr>
                <w:rFonts w:ascii="Times New Roman" w:eastAsia="標楷體" w:hAnsi="Times New Roman" w:cs="Times New Roman"/>
                <w:szCs w:val="24"/>
              </w:rPr>
              <w:t xml:space="preserve"> </w:t>
            </w:r>
            <w:r w:rsidR="00464E6E" w:rsidRPr="00382AB8">
              <w:rPr>
                <w:rFonts w:ascii="Times New Roman" w:eastAsia="標楷體" w:hAnsi="Times New Roman" w:cs="Times New Roman"/>
                <w:szCs w:val="24"/>
              </w:rPr>
              <w:t xml:space="preserve">NSYSU Outstanding </w:t>
            </w:r>
            <w:r w:rsidR="00464E6E" w:rsidRPr="00382AB8">
              <w:rPr>
                <w:rFonts w:ascii="Times New Roman" w:eastAsia="標楷體" w:hAnsi="Times New Roman" w:cs="Times New Roman"/>
              </w:rPr>
              <w:t>Class Advisor</w:t>
            </w:r>
            <w:r w:rsidR="00464E6E" w:rsidRPr="00382AB8">
              <w:rPr>
                <w:rFonts w:ascii="Times New Roman" w:eastAsia="標楷體" w:hAnsi="Times New Roman" w:cs="Times New Roman"/>
                <w:szCs w:val="24"/>
              </w:rPr>
              <w:t xml:space="preserve"> Award: 1 point per case</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43321AE7" w14:textId="7AF2412E"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43EFA8A" w14:textId="471D5833"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308F72"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DDECB6C"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5CA9ACB4" w14:textId="572EBE2F" w:rsidTr="007F0C37">
        <w:trPr>
          <w:trHeight w:val="1200"/>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67B9498C"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(3-8)</w:t>
            </w:r>
          </w:p>
          <w:p w14:paraId="2F01ED81"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推動社團活動</w:t>
            </w:r>
          </w:p>
          <w:p w14:paraId="5867643A" w14:textId="77777777" w:rsidR="00183664" w:rsidRDefault="00082548" w:rsidP="00382AB8">
            <w:pPr>
              <w:widowControl/>
              <w:snapToGrid w:val="0"/>
              <w:spacing w:line="240" w:lineRule="exact"/>
              <w:jc w:val="both"/>
              <w:rPr>
                <w:rFonts w:ascii="Times New Roman" w:eastAsia="標楷體" w:hAnsi="Times New Roman" w:cs="Times New Roman"/>
              </w:rPr>
            </w:pPr>
            <w:r w:rsidRPr="00382AB8">
              <w:rPr>
                <w:rFonts w:ascii="Times New Roman" w:eastAsia="標楷體" w:hAnsi="Times New Roman" w:cs="Times New Roman"/>
              </w:rPr>
              <w:t xml:space="preserve">Assisting Students’ </w:t>
            </w:r>
          </w:p>
          <w:p w14:paraId="4A477A84" w14:textId="3DD6116D" w:rsidR="00082548" w:rsidRPr="00382AB8" w:rsidRDefault="0008254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Extra-curricular Activities</w:t>
            </w:r>
          </w:p>
        </w:tc>
        <w:tc>
          <w:tcPr>
            <w:tcW w:w="736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334010E" w14:textId="77777777" w:rsidR="00CD59B8" w:rsidRPr="00382AB8" w:rsidRDefault="00CD59B8" w:rsidP="00382AB8">
            <w:pPr>
              <w:widowControl/>
              <w:snapToGrid w:val="0"/>
              <w:spacing w:line="240" w:lineRule="exact"/>
              <w:jc w:val="both"/>
              <w:rPr>
                <w:rFonts w:ascii="Times New Roman" w:eastAsia="標楷體" w:hAnsi="Times New Roman" w:cs="Times New Roman"/>
              </w:rPr>
            </w:pPr>
            <w:r w:rsidRPr="00382AB8">
              <w:rPr>
                <w:rFonts w:ascii="Times New Roman" w:eastAsia="標楷體" w:hAnsi="Times New Roman" w:cs="Times New Roman"/>
                <w:bCs/>
                <w:kern w:val="0"/>
                <w:sz w:val="22"/>
              </w:rPr>
              <w:t>(3-8)</w:t>
            </w:r>
            <w:r w:rsidRPr="00382AB8">
              <w:rPr>
                <w:rFonts w:ascii="Times New Roman" w:eastAsia="標楷體" w:hAnsi="Times New Roman" w:cs="Times New Roman"/>
                <w:bCs/>
                <w:kern w:val="0"/>
                <w:sz w:val="22"/>
              </w:rPr>
              <w:t>輔導社團活動及學生自治性組織</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由學</w:t>
            </w:r>
            <w:proofErr w:type="gramStart"/>
            <w:r w:rsidRPr="00382AB8">
              <w:rPr>
                <w:rFonts w:ascii="Times New Roman" w:eastAsia="標楷體" w:hAnsi="Times New Roman" w:cs="Times New Roman"/>
                <w:bCs/>
                <w:kern w:val="0"/>
                <w:sz w:val="22"/>
              </w:rPr>
              <w:t>務</w:t>
            </w:r>
            <w:proofErr w:type="gramEnd"/>
            <w:r w:rsidRPr="00382AB8">
              <w:rPr>
                <w:rFonts w:ascii="Times New Roman" w:eastAsia="標楷體" w:hAnsi="Times New Roman" w:cs="Times New Roman"/>
                <w:bCs/>
                <w:kern w:val="0"/>
                <w:sz w:val="22"/>
              </w:rPr>
              <w:t>處認定。</w:t>
            </w:r>
          </w:p>
          <w:p w14:paraId="6D194D86" w14:textId="77777777" w:rsidR="00CD59B8" w:rsidRPr="00382AB8" w:rsidRDefault="00CD59B8" w:rsidP="00D95FE2">
            <w:pPr>
              <w:spacing w:line="240" w:lineRule="exact"/>
              <w:ind w:left="815" w:hanging="543"/>
              <w:rPr>
                <w:rFonts w:ascii="Times New Roman" w:eastAsia="標楷體" w:hAnsi="Times New Roman" w:cs="Times New Roman"/>
              </w:rPr>
            </w:pPr>
            <w:r w:rsidRPr="00382AB8">
              <w:rPr>
                <w:rFonts w:ascii="Times New Roman" w:eastAsia="標楷體" w:hAnsi="Times New Roman" w:cs="Times New Roman"/>
                <w:bCs/>
                <w:kern w:val="0"/>
                <w:sz w:val="22"/>
              </w:rPr>
              <w:t xml:space="preserve">  (a)</w:t>
            </w:r>
            <w:r w:rsidRPr="00382AB8">
              <w:rPr>
                <w:rFonts w:ascii="Times New Roman" w:eastAsia="標楷體" w:hAnsi="Times New Roman" w:cs="Times New Roman"/>
                <w:sz w:val="22"/>
              </w:rPr>
              <w:t>擔任學生會、</w:t>
            </w:r>
            <w:proofErr w:type="gramStart"/>
            <w:r w:rsidRPr="00382AB8">
              <w:rPr>
                <w:rFonts w:ascii="Times New Roman" w:eastAsia="標楷體" w:hAnsi="Times New Roman" w:cs="Times New Roman"/>
                <w:sz w:val="22"/>
              </w:rPr>
              <w:t>宿委會</w:t>
            </w:r>
            <w:proofErr w:type="gramEnd"/>
            <w:r w:rsidRPr="00382AB8">
              <w:rPr>
                <w:rFonts w:ascii="Times New Roman" w:eastAsia="標楷體" w:hAnsi="Times New Roman" w:cs="Times New Roman"/>
                <w:sz w:val="22"/>
              </w:rPr>
              <w:t>、校內社團之指導老師或學生運動代表隊教練，每學年</w:t>
            </w:r>
            <w:r w:rsidRPr="00382AB8">
              <w:rPr>
                <w:rFonts w:ascii="Times New Roman" w:eastAsia="標楷體" w:hAnsi="Times New Roman" w:cs="Times New Roman"/>
                <w:sz w:val="22"/>
              </w:rPr>
              <w:t>0.3</w:t>
            </w:r>
            <w:r w:rsidRPr="00382AB8">
              <w:rPr>
                <w:rFonts w:ascii="Times New Roman" w:eastAsia="標楷體" w:hAnsi="Times New Roman" w:cs="Times New Roman"/>
                <w:sz w:val="22"/>
              </w:rPr>
              <w:t>分。</w:t>
            </w:r>
          </w:p>
          <w:p w14:paraId="686E7A24" w14:textId="0B97337C" w:rsidR="00082548" w:rsidRPr="00382AB8" w:rsidRDefault="00CD59B8" w:rsidP="00D95FE2">
            <w:pPr>
              <w:widowControl/>
              <w:snapToGrid w:val="0"/>
              <w:spacing w:line="240" w:lineRule="exact"/>
              <w:ind w:left="815"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擔任國際化和英語化學生社團之指導老師，每學年</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w:t>
            </w:r>
          </w:p>
          <w:p w14:paraId="597C402B" w14:textId="0AB03889" w:rsidR="00183664" w:rsidRDefault="00183664" w:rsidP="00183664">
            <w:pPr>
              <w:spacing w:line="240" w:lineRule="exact"/>
              <w:ind w:leftChars="6" w:left="14"/>
              <w:jc w:val="both"/>
              <w:rPr>
                <w:rFonts w:ascii="Times New Roman" w:eastAsia="標楷體" w:hAnsi="Times New Roman" w:cs="Times New Roman"/>
                <w:szCs w:val="24"/>
              </w:rPr>
            </w:pPr>
            <w:r>
              <w:rPr>
                <w:rFonts w:ascii="Times New Roman" w:eastAsia="標楷體" w:hAnsi="Times New Roman" w:cs="Times New Roman"/>
                <w:szCs w:val="24"/>
              </w:rPr>
              <w:t xml:space="preserve">(3-8) </w:t>
            </w:r>
            <w:r w:rsidR="00082548" w:rsidRPr="00382AB8">
              <w:rPr>
                <w:rFonts w:ascii="Times New Roman" w:eastAsia="標楷體" w:hAnsi="Times New Roman" w:cs="Times New Roman"/>
                <w:szCs w:val="24"/>
              </w:rPr>
              <w:t xml:space="preserve">Assisting student club activities and student self-governing </w:t>
            </w:r>
          </w:p>
          <w:p w14:paraId="36A95220" w14:textId="163DBCAF" w:rsidR="00082548" w:rsidRPr="00382AB8" w:rsidRDefault="00082548" w:rsidP="00D95FE2">
            <w:pPr>
              <w:spacing w:line="240" w:lineRule="exact"/>
              <w:ind w:leftChars="221" w:left="530"/>
              <w:jc w:val="both"/>
              <w:rPr>
                <w:rFonts w:ascii="Times New Roman" w:eastAsia="標楷體" w:hAnsi="Times New Roman" w:cs="Times New Roman"/>
                <w:szCs w:val="24"/>
              </w:rPr>
            </w:pPr>
            <w:r w:rsidRPr="00382AB8">
              <w:rPr>
                <w:rFonts w:ascii="Times New Roman" w:eastAsia="標楷體" w:hAnsi="Times New Roman" w:cs="Times New Roman"/>
                <w:szCs w:val="24"/>
              </w:rPr>
              <w:t>organizations: to be approved by the OSA</w:t>
            </w:r>
          </w:p>
          <w:p w14:paraId="18C05BC3" w14:textId="77777777" w:rsidR="00082548" w:rsidRPr="00382AB8" w:rsidRDefault="00082548" w:rsidP="00D95FE2">
            <w:pPr>
              <w:pStyle w:val="a3"/>
              <w:numPr>
                <w:ilvl w:val="0"/>
                <w:numId w:val="47"/>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Serving as an advisor in the student council, dormitory self-governing committee, or student clubs, or as a coach of student varsity teams: 0.3 point per academic year</w:t>
            </w:r>
          </w:p>
          <w:p w14:paraId="7EC00CE8" w14:textId="268CFBEB" w:rsidR="00082548" w:rsidRPr="00382AB8" w:rsidRDefault="00082548" w:rsidP="00D95FE2">
            <w:pPr>
              <w:pStyle w:val="a3"/>
              <w:numPr>
                <w:ilvl w:val="0"/>
                <w:numId w:val="47"/>
              </w:numPr>
              <w:spacing w:line="240" w:lineRule="exact"/>
              <w:ind w:leftChars="0" w:left="957"/>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Serving as an advisor for international or English-speaking student clubs: 0.4 point per academic year</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28BC0A9B" w14:textId="2456E4EB"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0EFAC8E" w14:textId="643A2CDB"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0498BD"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742E3A5"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08574F3E" w14:textId="1C24113A" w:rsidTr="007F0C37">
        <w:trPr>
          <w:trHeight w:val="1536"/>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4536063"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(3-9)</w:t>
            </w:r>
          </w:p>
          <w:p w14:paraId="04D151A2"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推動雙語校園</w:t>
            </w:r>
          </w:p>
          <w:p w14:paraId="3DA59E7E" w14:textId="6D35696C" w:rsidR="00082548" w:rsidRPr="00382AB8" w:rsidRDefault="0008254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Promoting Bilingual Campus</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5BE0A3D" w14:textId="77777777" w:rsidR="00CD59B8" w:rsidRPr="00382AB8" w:rsidRDefault="00CD59B8" w:rsidP="00382AB8">
            <w:pPr>
              <w:widowControl/>
              <w:snapToGrid w:val="0"/>
              <w:spacing w:line="240" w:lineRule="exact"/>
              <w:ind w:left="440" w:hanging="440"/>
              <w:rPr>
                <w:rFonts w:ascii="Times New Roman" w:eastAsia="標楷體" w:hAnsi="Times New Roman" w:cs="Times New Roman"/>
              </w:rPr>
            </w:pPr>
            <w:r w:rsidRPr="00382AB8">
              <w:rPr>
                <w:rFonts w:ascii="Times New Roman" w:eastAsia="標楷體" w:hAnsi="Times New Roman" w:cs="Times New Roman"/>
                <w:bCs/>
                <w:kern w:val="0"/>
                <w:sz w:val="22"/>
              </w:rPr>
              <w:t>(3-9)</w:t>
            </w:r>
            <w:r w:rsidRPr="00382AB8">
              <w:rPr>
                <w:rFonts w:ascii="Times New Roman" w:eastAsia="標楷體" w:hAnsi="Times New Roman" w:cs="Times New Roman"/>
                <w:bCs/>
                <w:kern w:val="0"/>
                <w:sz w:val="22"/>
              </w:rPr>
              <w:t>推動雙語校園，</w:t>
            </w: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指標由教務處認定，其餘由國際處認定。</w:t>
            </w:r>
          </w:p>
          <w:p w14:paraId="369B7E0F" w14:textId="77777777" w:rsidR="00CD59B8" w:rsidRPr="00382AB8" w:rsidRDefault="00CD59B8" w:rsidP="00D95FE2">
            <w:pPr>
              <w:widowControl/>
              <w:snapToGrid w:val="0"/>
              <w:spacing w:line="240" w:lineRule="exact"/>
              <w:ind w:left="815" w:hanging="33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推動</w:t>
            </w:r>
            <w:r w:rsidRPr="00382AB8">
              <w:rPr>
                <w:rFonts w:ascii="Times New Roman" w:eastAsia="標楷體" w:hAnsi="Times New Roman" w:cs="Times New Roman"/>
                <w:bCs/>
                <w:kern w:val="0"/>
                <w:sz w:val="22"/>
              </w:rPr>
              <w:t>English Corner</w:t>
            </w:r>
            <w:r w:rsidRPr="00382AB8">
              <w:rPr>
                <w:rFonts w:ascii="Times New Roman" w:eastAsia="標楷體" w:hAnsi="Times New Roman" w:cs="Times New Roman"/>
                <w:bCs/>
                <w:kern w:val="0"/>
                <w:sz w:val="22"/>
              </w:rPr>
              <w:t>計畫，成效良好者。</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每學期</w:t>
            </w:r>
            <w:r w:rsidRPr="00382AB8">
              <w:rPr>
                <w:rFonts w:ascii="Times New Roman" w:eastAsia="標楷體" w:hAnsi="Times New Roman" w:cs="Times New Roman"/>
                <w:bCs/>
                <w:kern w:val="0"/>
                <w:sz w:val="22"/>
              </w:rPr>
              <w:t>0.4</w:t>
            </w:r>
            <w:r w:rsidRPr="00382AB8">
              <w:rPr>
                <w:rFonts w:ascii="Times New Roman" w:eastAsia="標楷體" w:hAnsi="Times New Roman" w:cs="Times New Roman"/>
                <w:bCs/>
                <w:kern w:val="0"/>
                <w:sz w:val="22"/>
              </w:rPr>
              <w:t>分</w:t>
            </w:r>
            <w:r w:rsidRPr="00382AB8">
              <w:rPr>
                <w:rFonts w:ascii="Times New Roman" w:eastAsia="標楷體" w:hAnsi="Times New Roman" w:cs="Times New Roman"/>
                <w:bCs/>
                <w:kern w:val="0"/>
                <w:sz w:val="22"/>
              </w:rPr>
              <w:t>)</w:t>
            </w:r>
          </w:p>
          <w:p w14:paraId="063FCC43" w14:textId="77777777" w:rsidR="00CD59B8" w:rsidRPr="00382AB8" w:rsidRDefault="00CD59B8" w:rsidP="00D95FE2">
            <w:pPr>
              <w:widowControl/>
              <w:snapToGrid w:val="0"/>
              <w:spacing w:line="240" w:lineRule="exact"/>
              <w:ind w:left="815" w:hanging="33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代表本校接洽校級國際合作聯盟</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例如</w:t>
            </w:r>
            <w:r w:rsidRPr="00382AB8">
              <w:rPr>
                <w:rFonts w:ascii="Times New Roman" w:eastAsia="標楷體" w:hAnsi="Times New Roman" w:cs="Times New Roman"/>
                <w:bCs/>
                <w:kern w:val="0"/>
                <w:sz w:val="22"/>
              </w:rPr>
              <w:t>AIT</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BRITISH COUNCIL</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OSUN)</w:t>
            </w:r>
            <w:r w:rsidRPr="00382AB8">
              <w:rPr>
                <w:rFonts w:ascii="Times New Roman" w:eastAsia="標楷體" w:hAnsi="Times New Roman" w:cs="Times New Roman"/>
                <w:bCs/>
                <w:kern w:val="0"/>
                <w:sz w:val="22"/>
              </w:rPr>
              <w:t>有定期參與及合作成果者，可依其擔任本校代表之時間給予獎勵，每學期</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4D6B46EA" w14:textId="429EE301" w:rsidR="00CD59B8" w:rsidRPr="00382AB8" w:rsidRDefault="00CD59B8" w:rsidP="00D95FE2">
            <w:pPr>
              <w:widowControl/>
              <w:snapToGrid w:val="0"/>
              <w:spacing w:line="240" w:lineRule="exact"/>
              <w:ind w:left="815" w:hanging="330"/>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擔任校院系雙語化公文及會議資料之行政窗口，每學期</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76F3C59D" w14:textId="77777777" w:rsidR="00183664" w:rsidRDefault="00183664" w:rsidP="00382AB8">
            <w:pPr>
              <w:spacing w:line="240" w:lineRule="exact"/>
              <w:ind w:left="2"/>
              <w:jc w:val="both"/>
              <w:rPr>
                <w:rFonts w:ascii="Times New Roman" w:eastAsia="標楷體" w:hAnsi="Times New Roman" w:cs="Times New Roman"/>
                <w:szCs w:val="24"/>
              </w:rPr>
            </w:pPr>
            <w:r>
              <w:rPr>
                <w:rFonts w:ascii="Times New Roman" w:eastAsia="標楷體" w:hAnsi="Times New Roman" w:cs="Times New Roman"/>
                <w:szCs w:val="24"/>
              </w:rPr>
              <w:t xml:space="preserve">(3-9) </w:t>
            </w:r>
            <w:r w:rsidR="00082548" w:rsidRPr="00382AB8">
              <w:rPr>
                <w:rFonts w:ascii="Times New Roman" w:eastAsia="標楷體" w:hAnsi="Times New Roman" w:cs="Times New Roman"/>
                <w:szCs w:val="24"/>
              </w:rPr>
              <w:t xml:space="preserve">Participation in events that promote a bilingual campus, with sub-item </w:t>
            </w:r>
          </w:p>
          <w:p w14:paraId="2B6F933C" w14:textId="77777777" w:rsidR="00183664" w:rsidRDefault="00082548" w:rsidP="00183664">
            <w:pPr>
              <w:spacing w:line="240" w:lineRule="exact"/>
              <w:ind w:left="2" w:firstLineChars="220" w:firstLine="528"/>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(a) to be approved by the OAA and sub-items (b) and (c) to be approved </w:t>
            </w:r>
          </w:p>
          <w:p w14:paraId="68369710" w14:textId="47F209D2" w:rsidR="00082548" w:rsidRPr="00382AB8" w:rsidRDefault="00082548" w:rsidP="00D95FE2">
            <w:pPr>
              <w:spacing w:line="240" w:lineRule="exact"/>
              <w:ind w:left="2" w:firstLineChars="220" w:firstLine="528"/>
              <w:jc w:val="both"/>
              <w:rPr>
                <w:rFonts w:ascii="Times New Roman" w:eastAsia="標楷體" w:hAnsi="Times New Roman" w:cs="Times New Roman"/>
                <w:szCs w:val="24"/>
              </w:rPr>
            </w:pPr>
            <w:r w:rsidRPr="00382AB8">
              <w:rPr>
                <w:rFonts w:ascii="Times New Roman" w:eastAsia="標楷體" w:hAnsi="Times New Roman" w:cs="Times New Roman"/>
                <w:szCs w:val="24"/>
              </w:rPr>
              <w:t>by the OIA.</w:t>
            </w:r>
          </w:p>
          <w:p w14:paraId="114E2A51" w14:textId="77777777" w:rsidR="00082548" w:rsidRPr="00382AB8" w:rsidRDefault="00082548" w:rsidP="00D95FE2">
            <w:pPr>
              <w:pStyle w:val="a3"/>
              <w:numPr>
                <w:ilvl w:val="0"/>
                <w:numId w:val="48"/>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Supporting the English Corner program with effectiveness: 0.4 point per semester.</w:t>
            </w:r>
          </w:p>
          <w:p w14:paraId="7EBA0F4F" w14:textId="77777777" w:rsidR="00082548" w:rsidRPr="00382AB8" w:rsidRDefault="00082548" w:rsidP="00D95FE2">
            <w:pPr>
              <w:pStyle w:val="a3"/>
              <w:numPr>
                <w:ilvl w:val="0"/>
                <w:numId w:val="48"/>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Representing NSYSU to discuss university-level collaboration with international partners (AIT, British Council, OSUN, etc.) on a constant basis and achieving results: 0.5 point per semester.</w:t>
            </w:r>
          </w:p>
          <w:p w14:paraId="062D6FC0" w14:textId="42EA3825" w:rsidR="00082548" w:rsidRPr="00382AB8" w:rsidRDefault="00082548" w:rsidP="00D95FE2">
            <w:pPr>
              <w:pStyle w:val="a3"/>
              <w:numPr>
                <w:ilvl w:val="0"/>
                <w:numId w:val="48"/>
              </w:numPr>
              <w:spacing w:line="240" w:lineRule="exact"/>
              <w:ind w:leftChars="0" w:left="957"/>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Serving as contact windows for administrative affairs involving bilingual official documents and meeting agenda and minutes: 0.5 point per semester.</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1824D48C" w14:textId="5C346081"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57FAB063" w14:textId="7085D4B3"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C944A7"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EB5A135"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4B9707F3" w14:textId="08F63E81" w:rsidTr="007F0C37">
        <w:trPr>
          <w:trHeight w:val="835"/>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1887C203"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3-10</w:t>
            </w:r>
            <w:r w:rsidRPr="00382AB8">
              <w:rPr>
                <w:rFonts w:ascii="Times New Roman" w:eastAsia="標楷體" w:hAnsi="Times New Roman" w:cs="Times New Roman"/>
                <w:bCs/>
                <w:kern w:val="0"/>
                <w:sz w:val="22"/>
              </w:rPr>
              <w:t>）</w:t>
            </w:r>
          </w:p>
          <w:p w14:paraId="7F6A6459"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推動校園藝文活動</w:t>
            </w:r>
          </w:p>
          <w:p w14:paraId="2B2AA151" w14:textId="2F98A8F6" w:rsidR="00082548" w:rsidRPr="00382AB8" w:rsidRDefault="0008254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rPr>
              <w:t>Promoting Campus Arts and Cultural Events</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D7B6B0F" w14:textId="311D8AA6" w:rsidR="00CD59B8" w:rsidRPr="00382AB8" w:rsidRDefault="00CD59B8" w:rsidP="00382AB8">
            <w:pPr>
              <w:widowControl/>
              <w:snapToGrid w:val="0"/>
              <w:spacing w:line="240" w:lineRule="exact"/>
              <w:rPr>
                <w:rFonts w:ascii="Times New Roman" w:eastAsia="標楷體" w:hAnsi="Times New Roman" w:cs="Times New Roman"/>
                <w:sz w:val="22"/>
              </w:rPr>
            </w:pPr>
            <w:r w:rsidRPr="00382AB8">
              <w:rPr>
                <w:rFonts w:ascii="Times New Roman" w:eastAsia="標楷體" w:hAnsi="Times New Roman" w:cs="Times New Roman"/>
                <w:sz w:val="22"/>
              </w:rPr>
              <w:t>(3-10)</w:t>
            </w:r>
            <w:r w:rsidRPr="00382AB8">
              <w:rPr>
                <w:rFonts w:ascii="Times New Roman" w:eastAsia="標楷體" w:hAnsi="Times New Roman" w:cs="Times New Roman"/>
                <w:sz w:val="22"/>
              </w:rPr>
              <w:t>主辦校級大型藝文活動</w:t>
            </w:r>
            <w:proofErr w:type="gramStart"/>
            <w:r w:rsidRPr="00382AB8">
              <w:rPr>
                <w:rFonts w:ascii="Times New Roman" w:eastAsia="標楷體" w:hAnsi="Times New Roman" w:cs="Times New Roman"/>
                <w:sz w:val="22"/>
              </w:rPr>
              <w:t>（</w:t>
            </w:r>
            <w:proofErr w:type="gramEnd"/>
            <w:r w:rsidRPr="00382AB8">
              <w:rPr>
                <w:rFonts w:ascii="Times New Roman" w:eastAsia="標楷體" w:hAnsi="Times New Roman" w:cs="Times New Roman"/>
                <w:sz w:val="22"/>
              </w:rPr>
              <w:t>如：校慶等</w:t>
            </w:r>
            <w:proofErr w:type="gramStart"/>
            <w:r w:rsidRPr="00382AB8">
              <w:rPr>
                <w:rFonts w:ascii="Times New Roman" w:eastAsia="標楷體" w:hAnsi="Times New Roman" w:cs="Times New Roman"/>
                <w:sz w:val="22"/>
              </w:rPr>
              <w:t>）</w:t>
            </w:r>
            <w:proofErr w:type="gramEnd"/>
            <w:r w:rsidRPr="00382AB8">
              <w:rPr>
                <w:rFonts w:ascii="Times New Roman" w:eastAsia="標楷體" w:hAnsi="Times New Roman" w:cs="Times New Roman"/>
                <w:sz w:val="22"/>
              </w:rPr>
              <w:t>：由秘書室認定。</w:t>
            </w:r>
          </w:p>
          <w:p w14:paraId="1990C232" w14:textId="647777BA" w:rsidR="00082548" w:rsidRPr="00382AB8" w:rsidRDefault="00CD59B8" w:rsidP="00D95FE2">
            <w:pPr>
              <w:widowControl/>
              <w:snapToGrid w:val="0"/>
              <w:spacing w:line="240" w:lineRule="exact"/>
              <w:ind w:firstLineChars="241" w:firstLine="530"/>
              <w:jc w:val="both"/>
              <w:rPr>
                <w:rFonts w:ascii="Times New Roman" w:eastAsia="標楷體" w:hAnsi="Times New Roman" w:cs="Times New Roman"/>
                <w:sz w:val="22"/>
              </w:rPr>
            </w:pPr>
            <w:r w:rsidRPr="00382AB8">
              <w:rPr>
                <w:rFonts w:ascii="Times New Roman" w:eastAsia="標楷體" w:hAnsi="Times New Roman" w:cs="Times New Roman"/>
                <w:sz w:val="22"/>
              </w:rPr>
              <w:t>每次加</w:t>
            </w:r>
            <w:r w:rsidRPr="00382AB8">
              <w:rPr>
                <w:rFonts w:ascii="Times New Roman" w:eastAsia="標楷體" w:hAnsi="Times New Roman" w:cs="Times New Roman"/>
                <w:sz w:val="22"/>
              </w:rPr>
              <w:t>0.5</w:t>
            </w:r>
            <w:r w:rsidRPr="00382AB8">
              <w:rPr>
                <w:rFonts w:ascii="Times New Roman" w:eastAsia="標楷體" w:hAnsi="Times New Roman" w:cs="Times New Roman"/>
                <w:sz w:val="22"/>
              </w:rPr>
              <w:t>分。</w:t>
            </w:r>
          </w:p>
          <w:p w14:paraId="22C6CEA1" w14:textId="0BEB296F" w:rsidR="00082548" w:rsidRPr="00382AB8" w:rsidRDefault="00183664" w:rsidP="00D95FE2">
            <w:pPr>
              <w:widowControl/>
              <w:snapToGrid w:val="0"/>
              <w:spacing w:line="240" w:lineRule="exact"/>
              <w:ind w:left="616" w:hangingChars="280" w:hanging="616"/>
              <w:jc w:val="both"/>
              <w:rPr>
                <w:rFonts w:ascii="Times New Roman" w:eastAsia="標楷體" w:hAnsi="Times New Roman" w:cs="Times New Roman"/>
              </w:rPr>
            </w:pPr>
            <w:r w:rsidRPr="00D95FE2">
              <w:rPr>
                <w:rFonts w:ascii="Times New Roman" w:eastAsia="標楷體" w:hAnsi="Times New Roman" w:cs="Times New Roman"/>
                <w:sz w:val="22"/>
              </w:rPr>
              <w:t>(3-10)</w:t>
            </w:r>
            <w:r>
              <w:rPr>
                <w:rFonts w:ascii="Times New Roman" w:eastAsia="標楷體" w:hAnsi="Times New Roman" w:cs="Times New Roman"/>
              </w:rPr>
              <w:t xml:space="preserve"> </w:t>
            </w:r>
            <w:r w:rsidR="00082548" w:rsidRPr="00382AB8">
              <w:rPr>
                <w:rFonts w:ascii="Times New Roman" w:eastAsia="標楷體" w:hAnsi="Times New Roman" w:cs="Times New Roman"/>
              </w:rPr>
              <w:t>Hosting</w:t>
            </w:r>
            <w:r w:rsidR="00082548" w:rsidRPr="00382AB8">
              <w:rPr>
                <w:rFonts w:ascii="Times New Roman" w:eastAsia="標楷體" w:hAnsi="Times New Roman" w:cs="Times New Roman"/>
                <w:szCs w:val="24"/>
              </w:rPr>
              <w:t xml:space="preserve"> university-level arts and cultural events: 0.5 point per event, to be approved by the Office of the Secretariat.</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3FF1C876" w14:textId="35489AAA" w:rsidR="00CD59B8" w:rsidRPr="00382AB8" w:rsidRDefault="00CD59B8" w:rsidP="00382AB8">
            <w:pPr>
              <w:widowControl/>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bCs/>
                <w:kern w:val="0"/>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39A425C4" w14:textId="7EEC668D" w:rsidR="00CD59B8" w:rsidRPr="00382AB8" w:rsidRDefault="00CD59B8" w:rsidP="00382AB8">
            <w:pPr>
              <w:widowControl/>
              <w:snapToGrid w:val="0"/>
              <w:spacing w:line="240" w:lineRule="exact"/>
              <w:jc w:val="center"/>
              <w:rPr>
                <w:rFonts w:ascii="Times New Roman" w:eastAsia="標楷體" w:hAnsi="Times New Roman" w:cs="Times New Roman"/>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ECCA6F"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69C8A2F1"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r w:rsidR="00382AB8" w:rsidRPr="00382AB8" w14:paraId="74FA2CB5" w14:textId="511FEDB6" w:rsidTr="007F0C37">
        <w:trPr>
          <w:trHeight w:val="3969"/>
        </w:trPr>
        <w:tc>
          <w:tcPr>
            <w:tcW w:w="2696"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C18D987"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(3-11)</w:t>
            </w:r>
          </w:p>
          <w:p w14:paraId="427FA1DD"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國際化指標</w:t>
            </w:r>
          </w:p>
          <w:p w14:paraId="605E1198" w14:textId="35717413" w:rsidR="00082548" w:rsidRPr="00382AB8" w:rsidRDefault="0008254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sz w:val="23"/>
                <w:szCs w:val="23"/>
              </w:rPr>
              <w:t>Globalization</w:t>
            </w:r>
          </w:p>
        </w:tc>
        <w:tc>
          <w:tcPr>
            <w:tcW w:w="736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3D5D04F" w14:textId="77777777" w:rsidR="00CD59B8" w:rsidRPr="00382AB8" w:rsidRDefault="00CD59B8" w:rsidP="00382AB8">
            <w:pPr>
              <w:widowControl/>
              <w:snapToGrid w:val="0"/>
              <w:spacing w:line="240" w:lineRule="exact"/>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(3-11)</w:t>
            </w:r>
            <w:r w:rsidRPr="00382AB8">
              <w:rPr>
                <w:rFonts w:ascii="Times New Roman" w:eastAsia="標楷體" w:hAnsi="Times New Roman" w:cs="Times New Roman"/>
                <w:bCs/>
                <w:kern w:val="0"/>
                <w:sz w:val="22"/>
              </w:rPr>
              <w:t>國際化指標，由國際處認定。</w:t>
            </w:r>
          </w:p>
          <w:p w14:paraId="0CA5233F" w14:textId="77777777" w:rsidR="00CD59B8" w:rsidRPr="00382AB8" w:rsidRDefault="00CD59B8" w:rsidP="00D95FE2">
            <w:pPr>
              <w:widowControl/>
              <w:snapToGrid w:val="0"/>
              <w:spacing w:line="240" w:lineRule="exact"/>
              <w:ind w:left="815"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(a)</w:t>
            </w:r>
            <w:r w:rsidRPr="00382AB8">
              <w:rPr>
                <w:rFonts w:ascii="Times New Roman" w:eastAsia="標楷體" w:hAnsi="Times New Roman" w:cs="Times New Roman"/>
                <w:bCs/>
                <w:kern w:val="0"/>
                <w:sz w:val="22"/>
              </w:rPr>
              <w:t>促成本校與外國學校</w:t>
            </w:r>
            <w:proofErr w:type="gramStart"/>
            <w:r w:rsidRPr="00382AB8">
              <w:rPr>
                <w:rFonts w:ascii="Times New Roman" w:eastAsia="標楷體" w:hAnsi="Times New Roman" w:cs="Times New Roman"/>
                <w:bCs/>
                <w:kern w:val="0"/>
                <w:sz w:val="22"/>
              </w:rPr>
              <w:t>洽簽雙聯</w:t>
            </w:r>
            <w:proofErr w:type="gramEnd"/>
            <w:r w:rsidRPr="00382AB8">
              <w:rPr>
                <w:rFonts w:ascii="Times New Roman" w:eastAsia="標楷體" w:hAnsi="Times New Roman" w:cs="Times New Roman"/>
                <w:bCs/>
                <w:kern w:val="0"/>
                <w:sz w:val="22"/>
              </w:rPr>
              <w:t>學位教師</w:t>
            </w:r>
          </w:p>
          <w:p w14:paraId="3645D25F" w14:textId="5638F6A8" w:rsidR="00CD59B8" w:rsidRPr="00382AB8" w:rsidRDefault="00CD59B8" w:rsidP="00D95FE2">
            <w:pPr>
              <w:widowControl/>
              <w:snapToGrid w:val="0"/>
              <w:spacing w:line="240" w:lineRule="exact"/>
              <w:ind w:left="815"/>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外國學校排名在本校</w:t>
            </w:r>
            <w:proofErr w:type="gramStart"/>
            <w:r w:rsidRPr="00382AB8">
              <w:rPr>
                <w:rFonts w:ascii="Times New Roman" w:eastAsia="標楷體" w:hAnsi="Times New Roman" w:cs="Times New Roman"/>
                <w:bCs/>
                <w:kern w:val="0"/>
                <w:sz w:val="22"/>
              </w:rPr>
              <w:t>之前者</w:t>
            </w:r>
            <w:proofErr w:type="gramEnd"/>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 xml:space="preserve"> </w:t>
            </w:r>
            <w:r w:rsidRPr="00382AB8">
              <w:rPr>
                <w:rFonts w:ascii="Times New Roman" w:eastAsia="標楷體" w:hAnsi="Times New Roman" w:cs="Times New Roman"/>
                <w:bCs/>
                <w:kern w:val="0"/>
                <w:sz w:val="22"/>
              </w:rPr>
              <w:t>每校</w:t>
            </w:r>
            <w:r w:rsidRPr="00382AB8">
              <w:rPr>
                <w:rFonts w:ascii="Times New Roman" w:eastAsia="標楷體" w:hAnsi="Times New Roman" w:cs="Times New Roman"/>
                <w:bCs/>
                <w:kern w:val="0"/>
                <w:sz w:val="22"/>
              </w:rPr>
              <w:t>1</w:t>
            </w:r>
            <w:r w:rsidRPr="00382AB8">
              <w:rPr>
                <w:rFonts w:ascii="Times New Roman" w:eastAsia="標楷體" w:hAnsi="Times New Roman" w:cs="Times New Roman"/>
                <w:bCs/>
                <w:kern w:val="0"/>
                <w:sz w:val="22"/>
              </w:rPr>
              <w:t>分。</w:t>
            </w:r>
          </w:p>
          <w:p w14:paraId="2FA45FFA" w14:textId="625B6DEF" w:rsidR="00CD59B8" w:rsidRPr="00382AB8" w:rsidRDefault="00CD59B8" w:rsidP="00D95FE2">
            <w:pPr>
              <w:widowControl/>
              <w:snapToGrid w:val="0"/>
              <w:spacing w:line="240" w:lineRule="exact"/>
              <w:ind w:left="815"/>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外國學校排名在本校之後者，每校</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5002CF03" w14:textId="77777777" w:rsidR="00CD59B8" w:rsidRPr="00382AB8" w:rsidRDefault="00CD59B8" w:rsidP="00D95FE2">
            <w:pPr>
              <w:widowControl/>
              <w:snapToGrid w:val="0"/>
              <w:spacing w:line="240" w:lineRule="exact"/>
              <w:ind w:left="815"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(b)</w:t>
            </w:r>
            <w:r w:rsidRPr="00382AB8">
              <w:rPr>
                <w:rFonts w:ascii="Times New Roman" w:eastAsia="標楷體" w:hAnsi="Times New Roman" w:cs="Times New Roman"/>
                <w:bCs/>
                <w:kern w:val="0"/>
                <w:sz w:val="22"/>
              </w:rPr>
              <w:t>國際招生活動</w:t>
            </w:r>
          </w:p>
          <w:p w14:paraId="16CC9416" w14:textId="68956108" w:rsidR="00CD59B8" w:rsidRPr="00382AB8" w:rsidRDefault="00CD59B8" w:rsidP="00D95FE2">
            <w:pPr>
              <w:widowControl/>
              <w:snapToGrid w:val="0"/>
              <w:spacing w:line="240" w:lineRule="exact"/>
              <w:ind w:left="815"/>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教師自行聯繫參訪，每次</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4159DC58" w14:textId="45B86FBC" w:rsidR="00CD59B8" w:rsidRPr="00382AB8" w:rsidRDefault="00CD59B8" w:rsidP="00D95FE2">
            <w:pPr>
              <w:widowControl/>
              <w:snapToGrid w:val="0"/>
              <w:spacing w:line="240" w:lineRule="exact"/>
              <w:ind w:left="1240" w:hanging="444"/>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教師參與國際處安排招生展或參訪，每次</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2F66F955" w14:textId="77777777" w:rsidR="00CD59B8" w:rsidRPr="00382AB8" w:rsidRDefault="00CD59B8" w:rsidP="00D95FE2">
            <w:pPr>
              <w:widowControl/>
              <w:snapToGrid w:val="0"/>
              <w:spacing w:line="240" w:lineRule="exact"/>
              <w:ind w:left="1240" w:hanging="44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III.</w:t>
            </w:r>
            <w:r w:rsidRPr="00382AB8">
              <w:rPr>
                <w:rFonts w:ascii="Times New Roman" w:eastAsia="標楷體" w:hAnsi="Times New Roman" w:cs="Times New Roman"/>
                <w:bCs/>
                <w:kern w:val="0"/>
                <w:sz w:val="22"/>
              </w:rPr>
              <w:t>教師</w:t>
            </w:r>
            <w:proofErr w:type="gramStart"/>
            <w:r w:rsidRPr="00382AB8">
              <w:rPr>
                <w:rFonts w:ascii="Times New Roman" w:eastAsia="標楷體" w:hAnsi="Times New Roman" w:cs="Times New Roman"/>
                <w:bCs/>
                <w:kern w:val="0"/>
                <w:sz w:val="22"/>
              </w:rPr>
              <w:t>參與線上招生</w:t>
            </w:r>
            <w:proofErr w:type="gramEnd"/>
            <w:r w:rsidRPr="00382AB8">
              <w:rPr>
                <w:rFonts w:ascii="Times New Roman" w:eastAsia="標楷體" w:hAnsi="Times New Roman" w:cs="Times New Roman"/>
                <w:bCs/>
                <w:kern w:val="0"/>
                <w:sz w:val="22"/>
              </w:rPr>
              <w:t>Webinar</w:t>
            </w:r>
            <w:r w:rsidRPr="00382AB8">
              <w:rPr>
                <w:rFonts w:ascii="Times New Roman" w:eastAsia="標楷體" w:hAnsi="Times New Roman" w:cs="Times New Roman"/>
                <w:bCs/>
                <w:kern w:val="0"/>
                <w:sz w:val="22"/>
              </w:rPr>
              <w:t>，每次</w:t>
            </w:r>
            <w:r w:rsidRPr="00382AB8">
              <w:rPr>
                <w:rFonts w:ascii="Times New Roman" w:eastAsia="標楷體" w:hAnsi="Times New Roman" w:cs="Times New Roman"/>
                <w:bCs/>
                <w:kern w:val="0"/>
                <w:sz w:val="22"/>
              </w:rPr>
              <w:t>0.1</w:t>
            </w:r>
            <w:r w:rsidRPr="00382AB8">
              <w:rPr>
                <w:rFonts w:ascii="Times New Roman" w:eastAsia="標楷體" w:hAnsi="Times New Roman" w:cs="Times New Roman"/>
                <w:bCs/>
                <w:kern w:val="0"/>
                <w:sz w:val="22"/>
              </w:rPr>
              <w:t>分。</w:t>
            </w:r>
          </w:p>
          <w:p w14:paraId="1C77F1CC" w14:textId="77777777" w:rsidR="00CD59B8" w:rsidRPr="00382AB8" w:rsidRDefault="00CD59B8" w:rsidP="00D95FE2">
            <w:pPr>
              <w:widowControl/>
              <w:snapToGrid w:val="0"/>
              <w:spacing w:line="240" w:lineRule="exact"/>
              <w:ind w:left="815"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(c)</w:t>
            </w:r>
            <w:r w:rsidRPr="00382AB8">
              <w:rPr>
                <w:rFonts w:ascii="Times New Roman" w:eastAsia="標楷體" w:hAnsi="Times New Roman" w:cs="Times New Roman"/>
                <w:bCs/>
                <w:kern w:val="0"/>
                <w:sz w:val="22"/>
              </w:rPr>
              <w:t>指導外籍</w:t>
            </w:r>
            <w:proofErr w:type="gramStart"/>
            <w:r w:rsidRPr="00382AB8">
              <w:rPr>
                <w:rFonts w:ascii="Times New Roman" w:eastAsia="標楷體" w:hAnsi="Times New Roman" w:cs="Times New Roman"/>
                <w:bCs/>
                <w:kern w:val="0"/>
                <w:sz w:val="22"/>
              </w:rPr>
              <w:t>碩</w:t>
            </w:r>
            <w:proofErr w:type="gramEnd"/>
            <w:r w:rsidRPr="00382AB8">
              <w:rPr>
                <w:rFonts w:ascii="Times New Roman" w:eastAsia="標楷體" w:hAnsi="Times New Roman" w:cs="Times New Roman"/>
                <w:bCs/>
                <w:kern w:val="0"/>
                <w:sz w:val="22"/>
              </w:rPr>
              <w:t>博士學位生</w:t>
            </w:r>
          </w:p>
          <w:p w14:paraId="4083D043" w14:textId="4FA3547D" w:rsidR="00CD59B8" w:rsidRPr="00382AB8" w:rsidRDefault="00CD59B8" w:rsidP="00D95FE2">
            <w:pPr>
              <w:widowControl/>
              <w:snapToGrid w:val="0"/>
              <w:spacing w:line="240" w:lineRule="exact"/>
              <w:ind w:left="1240" w:hanging="44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每位博士生畢業，每人</w:t>
            </w:r>
            <w:r w:rsidRPr="00382AB8">
              <w:rPr>
                <w:rFonts w:ascii="Times New Roman" w:eastAsia="標楷體" w:hAnsi="Times New Roman" w:cs="Times New Roman"/>
                <w:bCs/>
                <w:kern w:val="0"/>
                <w:sz w:val="22"/>
              </w:rPr>
              <w:t>0.5</w:t>
            </w:r>
            <w:r w:rsidRPr="00382AB8">
              <w:rPr>
                <w:rFonts w:ascii="Times New Roman" w:eastAsia="標楷體" w:hAnsi="Times New Roman" w:cs="Times New Roman"/>
                <w:bCs/>
                <w:kern w:val="0"/>
                <w:sz w:val="22"/>
              </w:rPr>
              <w:t>分。</w:t>
            </w:r>
          </w:p>
          <w:p w14:paraId="1BD97A2D" w14:textId="47ED2D68" w:rsidR="00CD59B8" w:rsidRPr="00382AB8" w:rsidRDefault="00CD59B8" w:rsidP="00D95FE2">
            <w:pPr>
              <w:widowControl/>
              <w:snapToGrid w:val="0"/>
              <w:spacing w:line="240" w:lineRule="exact"/>
              <w:ind w:left="924" w:hanging="109"/>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每位畢業碩士生畢業，每人</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0130D00A" w14:textId="77777777" w:rsidR="00CD59B8" w:rsidRPr="00382AB8" w:rsidRDefault="00CD59B8" w:rsidP="00D95FE2">
            <w:pPr>
              <w:widowControl/>
              <w:snapToGrid w:val="0"/>
              <w:spacing w:line="240" w:lineRule="exact"/>
              <w:ind w:left="815" w:hanging="330"/>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(d)</w:t>
            </w:r>
            <w:r w:rsidRPr="00382AB8">
              <w:rPr>
                <w:rFonts w:ascii="Times New Roman" w:eastAsia="標楷體" w:hAnsi="Times New Roman" w:cs="Times New Roman"/>
                <w:bCs/>
                <w:kern w:val="0"/>
                <w:sz w:val="22"/>
              </w:rPr>
              <w:t>其他國際合作</w:t>
            </w:r>
          </w:p>
          <w:p w14:paraId="48A9D23E" w14:textId="70F3BB21" w:rsidR="00CD59B8" w:rsidRPr="00382AB8" w:rsidRDefault="00CD59B8" w:rsidP="00D95FE2">
            <w:pPr>
              <w:widowControl/>
              <w:snapToGrid w:val="0"/>
              <w:spacing w:line="240" w:lineRule="exact"/>
              <w:ind w:left="1240" w:hanging="44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w:t>
            </w:r>
            <w:r w:rsidRPr="00382AB8">
              <w:rPr>
                <w:rFonts w:ascii="Times New Roman" w:eastAsia="標楷體" w:hAnsi="Times New Roman" w:cs="Times New Roman"/>
                <w:bCs/>
                <w:kern w:val="0"/>
                <w:sz w:val="22"/>
              </w:rPr>
              <w:t>辦理跨國研習活動</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如</w:t>
            </w:r>
            <w:r w:rsidRPr="00382AB8">
              <w:rPr>
                <w:rFonts w:ascii="Times New Roman" w:eastAsia="標楷體" w:hAnsi="Times New Roman" w:cs="Times New Roman"/>
                <w:bCs/>
                <w:kern w:val="0"/>
                <w:sz w:val="22"/>
              </w:rPr>
              <w:t>workshop, training</w:t>
            </w:r>
            <w:r w:rsidRPr="00382AB8">
              <w:rPr>
                <w:rFonts w:ascii="Times New Roman" w:eastAsia="標楷體" w:hAnsi="Times New Roman" w:cs="Times New Roman"/>
                <w:bCs/>
                <w:kern w:val="0"/>
                <w:sz w:val="22"/>
              </w:rPr>
              <w:t>等</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，每場</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35F380B9" w14:textId="515EE4B6" w:rsidR="00CD59B8" w:rsidRPr="00382AB8" w:rsidRDefault="00CD59B8" w:rsidP="00D95FE2">
            <w:pPr>
              <w:widowControl/>
              <w:snapToGrid w:val="0"/>
              <w:spacing w:line="240" w:lineRule="exact"/>
              <w:ind w:left="1099" w:hanging="284"/>
              <w:jc w:val="both"/>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w:t>
            </w:r>
            <w:r w:rsidRPr="00382AB8">
              <w:rPr>
                <w:rFonts w:ascii="Times New Roman" w:eastAsia="標楷體" w:hAnsi="Times New Roman" w:cs="Times New Roman"/>
                <w:bCs/>
                <w:kern w:val="0"/>
                <w:sz w:val="22"/>
              </w:rPr>
              <w:t>參與國際合作計畫</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非研究類，如參與辦理國際大型活動、帶領學生參與國際志工或活動等</w:t>
            </w:r>
            <w:r w:rsidRPr="00382AB8">
              <w:rPr>
                <w:rFonts w:ascii="Times New Roman" w:eastAsia="標楷體" w:hAnsi="Times New Roman" w:cs="Times New Roman"/>
                <w:bCs/>
                <w:kern w:val="0"/>
                <w:sz w:val="22"/>
              </w:rPr>
              <w:t>)</w:t>
            </w:r>
            <w:r w:rsidRPr="00382AB8">
              <w:rPr>
                <w:rFonts w:ascii="Times New Roman" w:eastAsia="標楷體" w:hAnsi="Times New Roman" w:cs="Times New Roman"/>
                <w:bCs/>
                <w:kern w:val="0"/>
                <w:sz w:val="22"/>
              </w:rPr>
              <w:t>，每場</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1E4059AC" w14:textId="4079008B" w:rsidR="00082548" w:rsidRPr="00382AB8" w:rsidRDefault="00CD59B8" w:rsidP="00D95FE2">
            <w:pPr>
              <w:widowControl/>
              <w:snapToGrid w:val="0"/>
              <w:spacing w:line="240" w:lineRule="exact"/>
              <w:ind w:left="1240" w:hanging="444"/>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III.</w:t>
            </w:r>
            <w:r w:rsidRPr="00382AB8">
              <w:rPr>
                <w:rFonts w:ascii="Times New Roman" w:eastAsia="標楷體" w:hAnsi="Times New Roman" w:cs="Times New Roman"/>
                <w:bCs/>
                <w:kern w:val="0"/>
                <w:sz w:val="22"/>
              </w:rPr>
              <w:t>選送學生至國外合作單位學習，每人</w:t>
            </w:r>
            <w:r w:rsidRPr="00382AB8">
              <w:rPr>
                <w:rFonts w:ascii="Times New Roman" w:eastAsia="標楷體" w:hAnsi="Times New Roman" w:cs="Times New Roman"/>
                <w:bCs/>
                <w:kern w:val="0"/>
                <w:sz w:val="22"/>
              </w:rPr>
              <w:t>0.2</w:t>
            </w:r>
            <w:r w:rsidRPr="00382AB8">
              <w:rPr>
                <w:rFonts w:ascii="Times New Roman" w:eastAsia="標楷體" w:hAnsi="Times New Roman" w:cs="Times New Roman"/>
                <w:bCs/>
                <w:kern w:val="0"/>
                <w:sz w:val="22"/>
              </w:rPr>
              <w:t>分。</w:t>
            </w:r>
          </w:p>
          <w:p w14:paraId="25BCE644" w14:textId="53A8F8D6" w:rsidR="00082548" w:rsidRPr="00382AB8" w:rsidRDefault="00183664" w:rsidP="00382AB8">
            <w:pPr>
              <w:spacing w:line="240" w:lineRule="exact"/>
              <w:ind w:left="2"/>
              <w:jc w:val="both"/>
              <w:rPr>
                <w:rFonts w:ascii="Times New Roman" w:eastAsia="標楷體" w:hAnsi="Times New Roman" w:cs="Times New Roman"/>
                <w:szCs w:val="24"/>
              </w:rPr>
            </w:pPr>
            <w:r>
              <w:rPr>
                <w:rFonts w:ascii="Times New Roman" w:eastAsia="標楷體" w:hAnsi="Times New Roman" w:cs="Times New Roman"/>
                <w:szCs w:val="24"/>
              </w:rPr>
              <w:t xml:space="preserve">(3-11) </w:t>
            </w:r>
            <w:r w:rsidR="00082548" w:rsidRPr="00382AB8">
              <w:rPr>
                <w:rFonts w:ascii="Times New Roman" w:eastAsia="標楷體" w:hAnsi="Times New Roman" w:cs="Times New Roman"/>
                <w:szCs w:val="24"/>
              </w:rPr>
              <w:t>Indicators for Globalization: to be approved by the OIA.</w:t>
            </w:r>
          </w:p>
          <w:p w14:paraId="5ADA7CD1" w14:textId="77777777" w:rsidR="00082548" w:rsidRPr="00382AB8" w:rsidRDefault="00082548" w:rsidP="00D95FE2">
            <w:pPr>
              <w:pStyle w:val="a3"/>
              <w:numPr>
                <w:ilvl w:val="0"/>
                <w:numId w:val="49"/>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Faculty who successfully connect NSYSU with foreign universities and sign dual degree programs.</w:t>
            </w:r>
          </w:p>
          <w:p w14:paraId="0AF34E06" w14:textId="77777777" w:rsidR="00082548" w:rsidRPr="00382AB8" w:rsidRDefault="00082548" w:rsidP="00D95FE2">
            <w:pPr>
              <w:pStyle w:val="a3"/>
              <w:numPr>
                <w:ilvl w:val="0"/>
                <w:numId w:val="50"/>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Foreign university’s ranking is ahead of NSYSU: 1 point per university</w:t>
            </w:r>
          </w:p>
          <w:p w14:paraId="3304E577" w14:textId="77777777" w:rsidR="00082548" w:rsidRPr="00382AB8" w:rsidRDefault="00082548" w:rsidP="00D95FE2">
            <w:pPr>
              <w:pStyle w:val="a3"/>
              <w:numPr>
                <w:ilvl w:val="0"/>
                <w:numId w:val="50"/>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Foreign university’s ranking is behind NSYSU: 0.5 point per university</w:t>
            </w:r>
          </w:p>
          <w:p w14:paraId="5DE3E34A" w14:textId="77777777" w:rsidR="00082548" w:rsidRPr="00382AB8" w:rsidRDefault="00082548" w:rsidP="00D95FE2">
            <w:pPr>
              <w:pStyle w:val="a3"/>
              <w:numPr>
                <w:ilvl w:val="0"/>
                <w:numId w:val="49"/>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International student recruitment events:</w:t>
            </w:r>
          </w:p>
          <w:p w14:paraId="0A937EA7" w14:textId="7D16B9F2" w:rsidR="00082548" w:rsidRPr="00382AB8" w:rsidRDefault="00082548" w:rsidP="00D95FE2">
            <w:pPr>
              <w:pStyle w:val="a3"/>
              <w:numPr>
                <w:ilvl w:val="0"/>
                <w:numId w:val="51"/>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Faculty who </w:t>
            </w:r>
            <w:proofErr w:type="gramStart"/>
            <w:r w:rsidRPr="00382AB8">
              <w:rPr>
                <w:rFonts w:ascii="Times New Roman" w:eastAsia="標楷體" w:hAnsi="Times New Roman" w:cs="Times New Roman"/>
                <w:szCs w:val="24"/>
              </w:rPr>
              <w:t>initiate</w:t>
            </w:r>
            <w:proofErr w:type="gramEnd"/>
            <w:r w:rsidR="00183664">
              <w:rPr>
                <w:rFonts w:ascii="Times New Roman" w:eastAsia="標楷體" w:hAnsi="Times New Roman" w:cs="Times New Roman"/>
                <w:szCs w:val="24"/>
              </w:rPr>
              <w:t xml:space="preserve"> </w:t>
            </w:r>
            <w:r w:rsidRPr="00382AB8">
              <w:rPr>
                <w:rFonts w:ascii="Times New Roman" w:eastAsia="標楷體" w:hAnsi="Times New Roman" w:cs="Times New Roman"/>
                <w:szCs w:val="24"/>
              </w:rPr>
              <w:t>contact and make the visit: 0.5 point per visit</w:t>
            </w:r>
          </w:p>
          <w:p w14:paraId="576E8E4E" w14:textId="77777777" w:rsidR="00082548" w:rsidRPr="00382AB8" w:rsidRDefault="00082548" w:rsidP="00D95FE2">
            <w:pPr>
              <w:pStyle w:val="a3"/>
              <w:numPr>
                <w:ilvl w:val="0"/>
                <w:numId w:val="51"/>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Faculty who </w:t>
            </w:r>
            <w:proofErr w:type="gramStart"/>
            <w:r w:rsidRPr="00382AB8">
              <w:rPr>
                <w:rFonts w:ascii="Times New Roman" w:eastAsia="標楷體" w:hAnsi="Times New Roman" w:cs="Times New Roman"/>
                <w:szCs w:val="24"/>
              </w:rPr>
              <w:t>join</w:t>
            </w:r>
            <w:proofErr w:type="gramEnd"/>
            <w:r w:rsidRPr="00382AB8">
              <w:rPr>
                <w:rFonts w:ascii="Times New Roman" w:eastAsia="標楷體" w:hAnsi="Times New Roman" w:cs="Times New Roman"/>
                <w:szCs w:val="24"/>
              </w:rPr>
              <w:t xml:space="preserve"> the education fair or visit arranged by the OIA: 0.2 point per visit</w:t>
            </w:r>
          </w:p>
          <w:p w14:paraId="475624AC" w14:textId="77777777" w:rsidR="00082548" w:rsidRPr="00382AB8" w:rsidRDefault="00082548" w:rsidP="00D95FE2">
            <w:pPr>
              <w:pStyle w:val="a3"/>
              <w:numPr>
                <w:ilvl w:val="0"/>
                <w:numId w:val="51"/>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Faculty who </w:t>
            </w:r>
            <w:proofErr w:type="gramStart"/>
            <w:r w:rsidRPr="00382AB8">
              <w:rPr>
                <w:rFonts w:ascii="Times New Roman" w:eastAsia="標楷體" w:hAnsi="Times New Roman" w:cs="Times New Roman"/>
                <w:szCs w:val="24"/>
              </w:rPr>
              <w:t>join</w:t>
            </w:r>
            <w:proofErr w:type="gramEnd"/>
            <w:r w:rsidRPr="00382AB8">
              <w:rPr>
                <w:rFonts w:ascii="Times New Roman" w:eastAsia="標楷體" w:hAnsi="Times New Roman" w:cs="Times New Roman"/>
                <w:szCs w:val="24"/>
              </w:rPr>
              <w:t xml:space="preserve"> student recruitment webinar: 0.1 point per session</w:t>
            </w:r>
          </w:p>
          <w:p w14:paraId="4EC9A842" w14:textId="77777777" w:rsidR="00082548" w:rsidRPr="00382AB8" w:rsidRDefault="00082548" w:rsidP="00D95FE2">
            <w:pPr>
              <w:pStyle w:val="a3"/>
              <w:numPr>
                <w:ilvl w:val="0"/>
                <w:numId w:val="49"/>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Advise international students for master’s or doctoral degree programs:</w:t>
            </w:r>
          </w:p>
          <w:p w14:paraId="2948DAA6" w14:textId="77777777" w:rsidR="00082548" w:rsidRPr="00382AB8" w:rsidRDefault="00082548" w:rsidP="00D95FE2">
            <w:pPr>
              <w:pStyle w:val="a3"/>
              <w:numPr>
                <w:ilvl w:val="0"/>
                <w:numId w:val="52"/>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Each graduated doctoral student: 0.5 point</w:t>
            </w:r>
          </w:p>
          <w:p w14:paraId="6AF8D0A5" w14:textId="77777777" w:rsidR="00082548" w:rsidRPr="00382AB8" w:rsidRDefault="00082548" w:rsidP="00D95FE2">
            <w:pPr>
              <w:pStyle w:val="a3"/>
              <w:numPr>
                <w:ilvl w:val="0"/>
                <w:numId w:val="52"/>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Each graduated master’s degree student: 0.2 point</w:t>
            </w:r>
          </w:p>
          <w:p w14:paraId="66692893" w14:textId="77777777" w:rsidR="00082548" w:rsidRPr="00382AB8" w:rsidRDefault="00082548" w:rsidP="00D95FE2">
            <w:pPr>
              <w:pStyle w:val="a3"/>
              <w:numPr>
                <w:ilvl w:val="0"/>
                <w:numId w:val="49"/>
              </w:numPr>
              <w:spacing w:line="240" w:lineRule="exact"/>
              <w:ind w:leftChars="0" w:left="957"/>
              <w:jc w:val="both"/>
              <w:rPr>
                <w:rFonts w:ascii="Times New Roman" w:eastAsia="標楷體" w:hAnsi="Times New Roman" w:cs="Times New Roman"/>
                <w:szCs w:val="24"/>
              </w:rPr>
            </w:pPr>
            <w:r w:rsidRPr="00382AB8">
              <w:rPr>
                <w:rFonts w:ascii="Times New Roman" w:eastAsia="標楷體" w:hAnsi="Times New Roman" w:cs="Times New Roman"/>
                <w:szCs w:val="24"/>
              </w:rPr>
              <w:t>Other international collaborations:</w:t>
            </w:r>
          </w:p>
          <w:p w14:paraId="6B467920" w14:textId="77777777" w:rsidR="00082548" w:rsidRPr="00382AB8" w:rsidRDefault="00082548" w:rsidP="00D95FE2">
            <w:pPr>
              <w:pStyle w:val="a3"/>
              <w:numPr>
                <w:ilvl w:val="0"/>
                <w:numId w:val="53"/>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Organize international programs such as workshops or training activities: 0.2 point per event.</w:t>
            </w:r>
          </w:p>
          <w:p w14:paraId="059ECD6D" w14:textId="77777777" w:rsidR="00082548" w:rsidRPr="00382AB8" w:rsidRDefault="00082548" w:rsidP="00D95FE2">
            <w:pPr>
              <w:pStyle w:val="a3"/>
              <w:numPr>
                <w:ilvl w:val="0"/>
                <w:numId w:val="53"/>
              </w:numPr>
              <w:spacing w:line="240" w:lineRule="exact"/>
              <w:ind w:leftChars="0" w:left="957" w:firstLine="0"/>
              <w:jc w:val="both"/>
              <w:rPr>
                <w:rFonts w:ascii="Times New Roman" w:eastAsia="標楷體" w:hAnsi="Times New Roman" w:cs="Times New Roman"/>
                <w:szCs w:val="24"/>
              </w:rPr>
            </w:pPr>
            <w:r w:rsidRPr="00382AB8">
              <w:rPr>
                <w:rFonts w:ascii="Times New Roman" w:eastAsia="標楷體" w:hAnsi="Times New Roman" w:cs="Times New Roman"/>
                <w:szCs w:val="24"/>
              </w:rPr>
              <w:t xml:space="preserve">Participate in non-research related international cooperation projects (large-scale international events, leading student groups </w:t>
            </w:r>
            <w:r w:rsidRPr="00382AB8">
              <w:rPr>
                <w:rFonts w:ascii="Times New Roman" w:eastAsia="標楷體" w:hAnsi="Times New Roman" w:cs="Times New Roman"/>
                <w:szCs w:val="24"/>
              </w:rPr>
              <w:lastRenderedPageBreak/>
              <w:t>for international volunteering or related programs, etc.): 0.2 point per event</w:t>
            </w:r>
          </w:p>
          <w:p w14:paraId="599E033C" w14:textId="383B855F" w:rsidR="00082548" w:rsidRPr="00382AB8" w:rsidRDefault="00082548" w:rsidP="00D95FE2">
            <w:pPr>
              <w:pStyle w:val="a3"/>
              <w:numPr>
                <w:ilvl w:val="0"/>
                <w:numId w:val="53"/>
              </w:numPr>
              <w:spacing w:line="240" w:lineRule="exact"/>
              <w:ind w:leftChars="0" w:left="957" w:firstLine="0"/>
              <w:jc w:val="both"/>
              <w:rPr>
                <w:rFonts w:ascii="Times New Roman" w:eastAsia="標楷體" w:hAnsi="Times New Roman" w:cs="Times New Roman"/>
                <w:bCs/>
                <w:kern w:val="0"/>
                <w:sz w:val="22"/>
              </w:rPr>
            </w:pPr>
            <w:r w:rsidRPr="00382AB8">
              <w:rPr>
                <w:rFonts w:ascii="Times New Roman" w:eastAsia="標楷體" w:hAnsi="Times New Roman" w:cs="Times New Roman"/>
                <w:szCs w:val="24"/>
              </w:rPr>
              <w:t>Select and send students to foreign institutions for learning or internships: 0.2 point per student</w:t>
            </w:r>
          </w:p>
        </w:tc>
        <w:tc>
          <w:tcPr>
            <w:tcW w:w="170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1DEF0052" w14:textId="4FEE9ECC"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cPr>
          <w:p w14:paraId="74EC165D" w14:textId="396659A2"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r w:rsidRPr="00382AB8">
              <w:rPr>
                <w:rFonts w:ascii="Times New Roman" w:eastAsia="標楷體" w:hAnsi="Times New Roman" w:cs="Times New Roman"/>
                <w:bCs/>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0A5C47"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0EF4A1D" w14:textId="77777777" w:rsidR="00CD59B8" w:rsidRPr="00382AB8" w:rsidRDefault="00CD59B8" w:rsidP="00382AB8">
            <w:pPr>
              <w:widowControl/>
              <w:snapToGrid w:val="0"/>
              <w:spacing w:line="240" w:lineRule="exact"/>
              <w:jc w:val="center"/>
              <w:rPr>
                <w:rFonts w:ascii="Times New Roman" w:eastAsia="標楷體" w:hAnsi="Times New Roman" w:cs="Times New Roman"/>
                <w:bCs/>
                <w:kern w:val="0"/>
                <w:sz w:val="22"/>
              </w:rPr>
            </w:pPr>
          </w:p>
        </w:tc>
      </w:tr>
    </w:tbl>
    <w:p w14:paraId="7F406BCE" w14:textId="523C2E60" w:rsidR="00583565" w:rsidRPr="00382AB8" w:rsidRDefault="00583565" w:rsidP="00E75876">
      <w:pPr>
        <w:spacing w:line="240" w:lineRule="exact"/>
        <w:contextualSpacing/>
        <w:mirrorIndents/>
        <w:jc w:val="both"/>
        <w:rPr>
          <w:rFonts w:ascii="Times New Roman" w:eastAsia="標楷體" w:hAnsi="Times New Roman" w:cs="Times New Roman"/>
        </w:rPr>
      </w:pPr>
    </w:p>
    <w:sectPr w:rsidR="00583565" w:rsidRPr="00382AB8" w:rsidSect="00A96D14">
      <w:headerReference w:type="default" r:id="rId15"/>
      <w:footerReference w:type="default" r:id="rId16"/>
      <w:pgSz w:w="16838" w:h="11906" w:orient="landscape" w:code="9"/>
      <w:pgMar w:top="624" w:right="624" w:bottom="624" w:left="624" w:header="851" w:footer="39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 w:date="2024-04-12T15:35:00Z" w:initials="a">
    <w:p w14:paraId="39D5534F" w14:textId="678CDFF4" w:rsidR="00FF2308" w:rsidRDefault="00FF2308">
      <w:pPr>
        <w:pStyle w:val="ab"/>
      </w:pPr>
      <w:r>
        <w:rPr>
          <w:rStyle w:val="aa"/>
        </w:rPr>
        <w:annotationRef/>
      </w:r>
      <w:r>
        <w:rPr>
          <w:rFonts w:hint="eastAsia"/>
        </w:rPr>
        <w:t>2</w:t>
      </w:r>
      <w:r>
        <w:t>023</w:t>
      </w:r>
    </w:p>
  </w:comment>
  <w:comment w:id="1" w:author="adm" w:date="2024-04-18T10:13:00Z" w:initials="a">
    <w:p w14:paraId="101D8622" w14:textId="0F500819" w:rsidR="00FF2308" w:rsidRDefault="00FF2308">
      <w:pPr>
        <w:pStyle w:val="ab"/>
      </w:pPr>
      <w:r>
        <w:rPr>
          <w:rStyle w:val="aa"/>
        </w:rPr>
        <w:annotationRef/>
      </w:r>
      <w:r>
        <w:rPr>
          <w:rFonts w:hint="eastAsia"/>
        </w:rPr>
        <w:t>應加上</w:t>
      </w:r>
    </w:p>
    <w:p w14:paraId="29F5FC2A" w14:textId="12382CDB" w:rsidR="00FF2308" w:rsidRDefault="00FF2308">
      <w:pPr>
        <w:pStyle w:val="ab"/>
      </w:pPr>
    </w:p>
  </w:comment>
  <w:comment w:id="2" w:author="adm" w:date="2023-12-22T16:06:00Z" w:initials="a">
    <w:p w14:paraId="1DD32B83" w14:textId="77777777" w:rsidR="00FF2308" w:rsidRDefault="00FF2308">
      <w:pPr>
        <w:pStyle w:val="ab"/>
      </w:pPr>
      <w:r>
        <w:rPr>
          <w:rStyle w:val="aa"/>
        </w:rPr>
        <w:annotationRef/>
      </w:r>
      <w:r>
        <w:rPr>
          <w:rFonts w:hint="eastAsia"/>
        </w:rPr>
        <w:t>Th</w:t>
      </w:r>
      <w:r>
        <w:t xml:space="preserve">e same as </w:t>
      </w:r>
      <w:r>
        <w:rPr>
          <w:rFonts w:hint="eastAsia"/>
        </w:rPr>
        <w:t>評分原則</w:t>
      </w:r>
    </w:p>
    <w:p w14:paraId="15110DCB" w14:textId="363802E0" w:rsidR="00FF2308" w:rsidRDefault="00FF2308">
      <w:pPr>
        <w:pStyle w:val="ab"/>
      </w:pPr>
    </w:p>
  </w:comment>
  <w:comment w:id="3" w:author="adm" w:date="2024-04-18T11:22:00Z" w:initials="a">
    <w:p w14:paraId="44863B3F" w14:textId="6C165825" w:rsidR="00FF2308" w:rsidRDefault="00FF2308">
      <w:pPr>
        <w:pStyle w:val="ab"/>
      </w:pPr>
      <w:r>
        <w:rPr>
          <w:rStyle w:val="aa"/>
        </w:rPr>
        <w:annotationRef/>
      </w:r>
      <w:r>
        <w:rPr>
          <w:rFonts w:hint="eastAsia"/>
        </w:rPr>
        <w:t>學術產學研究績效</w:t>
      </w:r>
    </w:p>
  </w:comment>
  <w:comment w:id="4" w:author="adm" w:date="2024-04-18T10:29:00Z" w:initials="a">
    <w:p w14:paraId="4D7C4D0F" w14:textId="20784C8A" w:rsidR="00FF2308" w:rsidRDefault="00FF2308">
      <w:pPr>
        <w:pStyle w:val="ab"/>
      </w:pPr>
      <w:r>
        <w:rPr>
          <w:rStyle w:val="aa"/>
        </w:rPr>
        <w:annotationRef/>
      </w:r>
      <w:r>
        <w:rPr>
          <w:rFonts w:hint="eastAsia"/>
        </w:rPr>
        <w:t>A2-</w:t>
      </w:r>
      <w:r>
        <w:t xml:space="preserve"> (1)</w:t>
      </w:r>
      <w:r>
        <w:rPr>
          <w:rFonts w:hint="eastAsia"/>
        </w:rPr>
        <w:t>、</w:t>
      </w:r>
      <w:r>
        <w:rPr>
          <w:rFonts w:hint="eastAsia"/>
        </w:rPr>
        <w:t>(2)</w:t>
      </w:r>
      <w:r>
        <w:rPr>
          <w:rFonts w:hint="eastAsia"/>
        </w:rPr>
        <w:t>、</w:t>
      </w:r>
      <w:r>
        <w:rPr>
          <w:rFonts w:hint="eastAsia"/>
        </w:rPr>
        <w:t>(6)</w:t>
      </w:r>
      <w:r>
        <w:rPr>
          <w:rFonts w:hint="eastAsia"/>
        </w:rPr>
        <w:t>、</w:t>
      </w:r>
      <w:r>
        <w:rPr>
          <w:rFonts w:hint="eastAsia"/>
        </w:rPr>
        <w:t>(</w:t>
      </w:r>
      <w:r>
        <w:t>7)</w:t>
      </w:r>
    </w:p>
    <w:p w14:paraId="0C129A45" w14:textId="77777777" w:rsidR="00FF2308" w:rsidRPr="004532DC" w:rsidRDefault="00FF2308" w:rsidP="00341B57">
      <w:pPr>
        <w:snapToGrid w:val="0"/>
        <w:spacing w:line="200" w:lineRule="exact"/>
        <w:rPr>
          <w:rFonts w:ascii="Times New Roman" w:eastAsia="標楷體" w:hAnsi="Times New Roman" w:cs="Times New Roman"/>
          <w:color w:val="000000"/>
          <w:sz w:val="20"/>
          <w:lang w:val="pl-PL"/>
        </w:rPr>
      </w:pPr>
      <w:r w:rsidRPr="004532DC">
        <w:rPr>
          <w:rFonts w:ascii="Times New Roman" w:eastAsia="標楷體" w:hAnsi="Times New Roman" w:cs="Times New Roman"/>
          <w:bCs/>
          <w:color w:val="000000" w:themeColor="text1"/>
          <w:kern w:val="0"/>
          <w:sz w:val="22"/>
        </w:rPr>
        <w:t>(1)</w:t>
      </w:r>
      <w:r w:rsidRPr="004532DC">
        <w:rPr>
          <w:rFonts w:ascii="Times New Roman" w:eastAsia="標楷體" w:hAnsi="Times New Roman" w:cs="Times New Roman"/>
          <w:bCs/>
          <w:color w:val="000000" w:themeColor="text1"/>
          <w:kern w:val="0"/>
          <w:sz w:val="22"/>
        </w:rPr>
        <w:t>國科會專題研究計畫：研發處依計畫核定清單認定之。</w:t>
      </w:r>
    </w:p>
    <w:p w14:paraId="40B4EF6E" w14:textId="77777777" w:rsidR="00FF2308" w:rsidRPr="004532DC" w:rsidRDefault="00FF2308" w:rsidP="00FC048B">
      <w:pPr>
        <w:widowControl/>
        <w:spacing w:line="220" w:lineRule="exact"/>
        <w:ind w:left="440" w:hanging="440"/>
        <w:jc w:val="both"/>
        <w:rPr>
          <w:rFonts w:ascii="Times New Roman" w:eastAsia="標楷體" w:hAnsi="Times New Roman" w:cs="Times New Roman"/>
          <w:bCs/>
          <w:color w:val="000000" w:themeColor="text1"/>
          <w:kern w:val="0"/>
          <w:sz w:val="22"/>
          <w:lang w:val="pl-PL"/>
        </w:rPr>
      </w:pPr>
    </w:p>
    <w:p w14:paraId="69C35F7D" w14:textId="16C4E029" w:rsidR="00FF2308" w:rsidRPr="00341B57" w:rsidRDefault="00FF2308" w:rsidP="00341B57">
      <w:pPr>
        <w:widowControl/>
        <w:spacing w:line="220" w:lineRule="exact"/>
        <w:jc w:val="both"/>
        <w:rPr>
          <w:rFonts w:ascii="Times New Roman" w:eastAsia="標楷體" w:hAnsi="Times New Roman" w:cs="Times New Roman"/>
          <w:bCs/>
          <w:color w:val="000000" w:themeColor="text1"/>
          <w:kern w:val="0"/>
          <w:sz w:val="22"/>
        </w:rPr>
      </w:pPr>
      <w:r>
        <w:rPr>
          <w:rFonts w:ascii="Times New Roman" w:eastAsia="標楷體" w:hAnsi="Times New Roman" w:cs="Times New Roman"/>
          <w:bCs/>
          <w:color w:val="000000" w:themeColor="text1"/>
          <w:kern w:val="0"/>
          <w:sz w:val="22"/>
        </w:rPr>
        <w:t>(1)</w:t>
      </w:r>
      <w:r w:rsidRPr="004532DC">
        <w:rPr>
          <w:rFonts w:ascii="Times New Roman" w:eastAsia="標楷體" w:hAnsi="Times New Roman" w:cs="Times New Roman"/>
          <w:bCs/>
          <w:color w:val="000000" w:themeColor="text1"/>
          <w:kern w:val="0"/>
          <w:sz w:val="22"/>
        </w:rPr>
        <w:t xml:space="preserve"> (c)</w:t>
      </w:r>
      <w:r w:rsidRPr="004532DC">
        <w:rPr>
          <w:rFonts w:ascii="Times New Roman" w:eastAsia="標楷體" w:hAnsi="Times New Roman" w:cs="Times New Roman"/>
          <w:bCs/>
          <w:color w:val="000000" w:themeColor="text1"/>
          <w:kern w:val="0"/>
          <w:sz w:val="22"/>
        </w:rPr>
        <w:t>單一整合型研究計畫（單張核定清單）：研發處依計畫核定清單認定之，本項總計最高</w:t>
      </w:r>
      <w:r w:rsidRPr="004532DC">
        <w:rPr>
          <w:rFonts w:ascii="Times New Roman" w:eastAsia="標楷體" w:hAnsi="Times New Roman" w:cs="Times New Roman"/>
          <w:bCs/>
          <w:color w:val="000000" w:themeColor="text1"/>
          <w:kern w:val="0"/>
          <w:sz w:val="22"/>
        </w:rPr>
        <w:t>8</w:t>
      </w:r>
      <w:r w:rsidRPr="004532DC">
        <w:rPr>
          <w:rFonts w:ascii="Times New Roman" w:eastAsia="標楷體" w:hAnsi="Times New Roman" w:cs="Times New Roman"/>
          <w:bCs/>
          <w:color w:val="000000" w:themeColor="text1"/>
          <w:kern w:val="0"/>
          <w:sz w:val="22"/>
        </w:rPr>
        <w:t>分為上限。</w:t>
      </w:r>
      <w:r w:rsidRPr="00FC048B">
        <w:rPr>
          <w:rFonts w:ascii="Times New Roman" w:eastAsia="標楷體" w:hAnsi="Times New Roman" w:cs="Times New Roman"/>
          <w:b/>
          <w:color w:val="FF0000"/>
          <w:kern w:val="0"/>
          <w:sz w:val="22"/>
        </w:rPr>
        <w:t>補助經費累計達</w:t>
      </w:r>
      <w:r w:rsidRPr="00FC048B">
        <w:rPr>
          <w:rFonts w:ascii="Times New Roman" w:eastAsia="標楷體" w:hAnsi="Times New Roman" w:cs="Times New Roman"/>
          <w:b/>
          <w:color w:val="FF0000"/>
          <w:kern w:val="0"/>
          <w:sz w:val="22"/>
        </w:rPr>
        <w:t>100</w:t>
      </w:r>
      <w:r w:rsidRPr="00FC048B">
        <w:rPr>
          <w:rFonts w:ascii="Times New Roman" w:eastAsia="標楷體" w:hAnsi="Times New Roman" w:cs="Times New Roman"/>
          <w:b/>
          <w:color w:val="FF0000"/>
          <w:kern w:val="0"/>
          <w:sz w:val="22"/>
        </w:rPr>
        <w:t>萬元，得</w:t>
      </w:r>
      <w:r w:rsidRPr="00FC048B">
        <w:rPr>
          <w:rFonts w:ascii="Times New Roman" w:eastAsia="標楷體" w:hAnsi="Times New Roman" w:cs="Times New Roman"/>
          <w:b/>
          <w:color w:val="FF0000"/>
          <w:kern w:val="0"/>
          <w:sz w:val="22"/>
        </w:rPr>
        <w:t>1</w:t>
      </w:r>
      <w:r w:rsidRPr="00FC048B">
        <w:rPr>
          <w:rFonts w:ascii="Times New Roman" w:eastAsia="標楷體" w:hAnsi="Times New Roman" w:cs="Times New Roman"/>
          <w:b/>
          <w:color w:val="FF0000"/>
          <w:kern w:val="0"/>
          <w:sz w:val="22"/>
        </w:rPr>
        <w:t>分；超過</w:t>
      </w:r>
      <w:r w:rsidRPr="00FC048B">
        <w:rPr>
          <w:rFonts w:ascii="Times New Roman" w:eastAsia="標楷體" w:hAnsi="Times New Roman" w:cs="Times New Roman"/>
          <w:b/>
          <w:color w:val="FF0000"/>
          <w:kern w:val="0"/>
          <w:sz w:val="22"/>
        </w:rPr>
        <w:t>100</w:t>
      </w:r>
      <w:r w:rsidRPr="00FC048B">
        <w:rPr>
          <w:rFonts w:ascii="Times New Roman" w:eastAsia="標楷體" w:hAnsi="Times New Roman" w:cs="Times New Roman"/>
          <w:b/>
          <w:color w:val="FF0000"/>
          <w:kern w:val="0"/>
          <w:sz w:val="22"/>
        </w:rPr>
        <w:t>萬元之部分，每</w:t>
      </w:r>
      <w:r w:rsidRPr="00FC048B">
        <w:rPr>
          <w:rFonts w:ascii="Times New Roman" w:eastAsia="標楷體" w:hAnsi="Times New Roman" w:cs="Times New Roman"/>
          <w:b/>
          <w:color w:val="FF0000"/>
          <w:kern w:val="0"/>
          <w:sz w:val="22"/>
        </w:rPr>
        <w:t>50</w:t>
      </w:r>
      <w:r w:rsidRPr="00FC048B">
        <w:rPr>
          <w:rFonts w:ascii="Times New Roman" w:eastAsia="標楷體" w:hAnsi="Times New Roman" w:cs="Times New Roman"/>
          <w:b/>
          <w:color w:val="FF0000"/>
          <w:kern w:val="0"/>
          <w:sz w:val="22"/>
        </w:rPr>
        <w:t>萬元得</w:t>
      </w:r>
      <w:r w:rsidRPr="00FC048B">
        <w:rPr>
          <w:rFonts w:ascii="Times New Roman" w:eastAsia="標楷體" w:hAnsi="Times New Roman" w:cs="Times New Roman"/>
          <w:b/>
          <w:color w:val="FF0000"/>
          <w:kern w:val="0"/>
          <w:sz w:val="22"/>
        </w:rPr>
        <w:t>0.5</w:t>
      </w:r>
      <w:r w:rsidRPr="00FC048B">
        <w:rPr>
          <w:rFonts w:ascii="Times New Roman" w:eastAsia="標楷體" w:hAnsi="Times New Roman" w:cs="Times New Roman"/>
          <w:b/>
          <w:color w:val="FF0000"/>
          <w:kern w:val="0"/>
          <w:sz w:val="22"/>
        </w:rPr>
        <w:t>分。</w:t>
      </w:r>
    </w:p>
    <w:p w14:paraId="674BC577" w14:textId="77777777" w:rsidR="00FF2308" w:rsidRDefault="00FF2308">
      <w:pPr>
        <w:pStyle w:val="ab"/>
      </w:pPr>
    </w:p>
    <w:p w14:paraId="76F8DD87" w14:textId="77777777" w:rsidR="00FF2308" w:rsidRDefault="00FF2308">
      <w:pPr>
        <w:pStyle w:val="ab"/>
      </w:pPr>
    </w:p>
    <w:p w14:paraId="0416EF90" w14:textId="77777777" w:rsidR="00FF2308" w:rsidRDefault="00FF2308">
      <w:pPr>
        <w:pStyle w:val="ab"/>
        <w:rPr>
          <w:rFonts w:ascii="Times New Roman" w:eastAsia="標楷體" w:hAnsi="Times New Roman" w:cs="Times New Roman"/>
          <w:b/>
          <w:color w:val="FF0000"/>
          <w:kern w:val="0"/>
          <w:sz w:val="22"/>
        </w:rPr>
      </w:pPr>
      <w:r w:rsidRPr="004532DC">
        <w:rPr>
          <w:rFonts w:ascii="Times New Roman" w:eastAsia="標楷體" w:hAnsi="Times New Roman" w:cs="Times New Roman"/>
          <w:bCs/>
          <w:color w:val="000000" w:themeColor="text1"/>
          <w:kern w:val="0"/>
          <w:sz w:val="22"/>
        </w:rPr>
        <w:t>(2)</w:t>
      </w:r>
      <w:r w:rsidRPr="004532DC">
        <w:rPr>
          <w:rFonts w:ascii="Times New Roman" w:eastAsia="標楷體" w:hAnsi="Times New Roman" w:cs="Times New Roman"/>
          <w:bCs/>
          <w:color w:val="000000" w:themeColor="text1"/>
          <w:kern w:val="0"/>
          <w:sz w:val="22"/>
        </w:rPr>
        <w:t>國科會人文社會實踐計畫</w:t>
      </w:r>
      <w:r w:rsidRPr="004532DC">
        <w:rPr>
          <w:rFonts w:ascii="Times New Roman" w:eastAsia="標楷體" w:hAnsi="Times New Roman" w:cs="Times New Roman"/>
          <w:bCs/>
          <w:color w:val="000000" w:themeColor="text1"/>
          <w:kern w:val="0"/>
          <w:sz w:val="22"/>
        </w:rPr>
        <w:t>:</w:t>
      </w:r>
      <w:r w:rsidRPr="004532DC">
        <w:rPr>
          <w:rFonts w:ascii="Times New Roman" w:eastAsia="標楷體" w:hAnsi="Times New Roman" w:cs="Times New Roman"/>
          <w:bCs/>
          <w:color w:val="000000" w:themeColor="text1"/>
          <w:kern w:val="0"/>
          <w:sz w:val="22"/>
        </w:rPr>
        <w:t>研發處依計畫核定清單認定之，本項總計最高</w:t>
      </w:r>
      <w:r w:rsidRPr="004532DC">
        <w:rPr>
          <w:rFonts w:ascii="Times New Roman" w:eastAsia="標楷體" w:hAnsi="Times New Roman" w:cs="Times New Roman"/>
          <w:bCs/>
          <w:color w:val="000000" w:themeColor="text1"/>
          <w:kern w:val="0"/>
          <w:sz w:val="22"/>
        </w:rPr>
        <w:t>8</w:t>
      </w:r>
      <w:r w:rsidRPr="004532DC">
        <w:rPr>
          <w:rFonts w:ascii="Times New Roman" w:eastAsia="標楷體" w:hAnsi="Times New Roman" w:cs="Times New Roman"/>
          <w:bCs/>
          <w:color w:val="000000" w:themeColor="text1"/>
          <w:kern w:val="0"/>
          <w:sz w:val="22"/>
        </w:rPr>
        <w:t>分為上限。</w:t>
      </w:r>
      <w:r w:rsidRPr="004532DC">
        <w:rPr>
          <w:rFonts w:ascii="Times New Roman" w:eastAsia="標楷體" w:hAnsi="Times New Roman" w:cs="Times New Roman"/>
          <w:bCs/>
          <w:color w:val="000000" w:themeColor="text1"/>
          <w:kern w:val="0"/>
          <w:sz w:val="22"/>
        </w:rPr>
        <w:br/>
      </w:r>
      <w:r w:rsidRPr="00FC048B">
        <w:rPr>
          <w:rFonts w:ascii="Times New Roman" w:eastAsia="標楷體" w:hAnsi="Times New Roman" w:cs="Times New Roman"/>
          <w:b/>
          <w:color w:val="FF0000"/>
          <w:kern w:val="0"/>
          <w:sz w:val="22"/>
        </w:rPr>
        <w:t>補助經費累計達</w:t>
      </w:r>
      <w:r w:rsidRPr="00FC048B">
        <w:rPr>
          <w:rFonts w:ascii="Times New Roman" w:eastAsia="標楷體" w:hAnsi="Times New Roman" w:cs="Times New Roman"/>
          <w:b/>
          <w:color w:val="FF0000"/>
          <w:kern w:val="0"/>
          <w:sz w:val="22"/>
        </w:rPr>
        <w:t>100</w:t>
      </w:r>
      <w:r w:rsidRPr="00FC048B">
        <w:rPr>
          <w:rFonts w:ascii="Times New Roman" w:eastAsia="標楷體" w:hAnsi="Times New Roman" w:cs="Times New Roman"/>
          <w:b/>
          <w:color w:val="FF0000"/>
          <w:kern w:val="0"/>
          <w:sz w:val="22"/>
        </w:rPr>
        <w:t>萬元，得</w:t>
      </w:r>
      <w:r w:rsidRPr="00FC048B">
        <w:rPr>
          <w:rFonts w:ascii="Times New Roman" w:eastAsia="標楷體" w:hAnsi="Times New Roman" w:cs="Times New Roman"/>
          <w:b/>
          <w:color w:val="FF0000"/>
          <w:kern w:val="0"/>
          <w:sz w:val="22"/>
        </w:rPr>
        <w:t>1</w:t>
      </w:r>
      <w:r w:rsidRPr="00FC048B">
        <w:rPr>
          <w:rFonts w:ascii="Times New Roman" w:eastAsia="標楷體" w:hAnsi="Times New Roman" w:cs="Times New Roman"/>
          <w:b/>
          <w:color w:val="FF0000"/>
          <w:kern w:val="0"/>
          <w:sz w:val="22"/>
        </w:rPr>
        <w:t>分；超過</w:t>
      </w:r>
      <w:r w:rsidRPr="00FC048B">
        <w:rPr>
          <w:rFonts w:ascii="Times New Roman" w:eastAsia="標楷體" w:hAnsi="Times New Roman" w:cs="Times New Roman"/>
          <w:b/>
          <w:color w:val="FF0000"/>
          <w:kern w:val="0"/>
          <w:sz w:val="22"/>
        </w:rPr>
        <w:t>100</w:t>
      </w:r>
      <w:r w:rsidRPr="00FC048B">
        <w:rPr>
          <w:rFonts w:ascii="Times New Roman" w:eastAsia="標楷體" w:hAnsi="Times New Roman" w:cs="Times New Roman"/>
          <w:b/>
          <w:color w:val="FF0000"/>
          <w:kern w:val="0"/>
          <w:sz w:val="22"/>
        </w:rPr>
        <w:t>萬元之部分，每</w:t>
      </w:r>
      <w:r w:rsidRPr="00FC048B">
        <w:rPr>
          <w:rFonts w:ascii="Times New Roman" w:eastAsia="標楷體" w:hAnsi="Times New Roman" w:cs="Times New Roman"/>
          <w:b/>
          <w:color w:val="FF0000"/>
          <w:kern w:val="0"/>
          <w:sz w:val="22"/>
        </w:rPr>
        <w:t>50</w:t>
      </w:r>
      <w:r w:rsidRPr="00FC048B">
        <w:rPr>
          <w:rFonts w:ascii="Times New Roman" w:eastAsia="標楷體" w:hAnsi="Times New Roman" w:cs="Times New Roman"/>
          <w:b/>
          <w:color w:val="FF0000"/>
          <w:kern w:val="0"/>
          <w:sz w:val="22"/>
        </w:rPr>
        <w:t>萬元得</w:t>
      </w:r>
      <w:r w:rsidRPr="00FC048B">
        <w:rPr>
          <w:rFonts w:ascii="Times New Roman" w:eastAsia="標楷體" w:hAnsi="Times New Roman" w:cs="Times New Roman"/>
          <w:b/>
          <w:color w:val="FF0000"/>
          <w:kern w:val="0"/>
          <w:sz w:val="22"/>
        </w:rPr>
        <w:t>0.5</w:t>
      </w:r>
      <w:r w:rsidRPr="00FC048B">
        <w:rPr>
          <w:rFonts w:ascii="Times New Roman" w:eastAsia="標楷體" w:hAnsi="Times New Roman" w:cs="Times New Roman"/>
          <w:b/>
          <w:color w:val="FF0000"/>
          <w:kern w:val="0"/>
          <w:sz w:val="22"/>
        </w:rPr>
        <w:t>分。</w:t>
      </w:r>
    </w:p>
    <w:p w14:paraId="1C34F508" w14:textId="77777777" w:rsidR="00FF2308" w:rsidRDefault="00FF2308">
      <w:pPr>
        <w:pStyle w:val="ab"/>
        <w:rPr>
          <w:rFonts w:ascii="Times New Roman" w:eastAsia="標楷體" w:hAnsi="Times New Roman" w:cs="Times New Roman"/>
          <w:b/>
          <w:color w:val="FF0000"/>
          <w:kern w:val="0"/>
          <w:sz w:val="22"/>
        </w:rPr>
      </w:pPr>
    </w:p>
    <w:p w14:paraId="07095A56" w14:textId="095E3DFA" w:rsidR="00FF2308" w:rsidRPr="00FC048B" w:rsidRDefault="00FF2308" w:rsidP="00FC048B">
      <w:pPr>
        <w:widowControl/>
        <w:spacing w:line="220" w:lineRule="exact"/>
        <w:rPr>
          <w:rFonts w:ascii="Times New Roman" w:eastAsia="標楷體" w:hAnsi="Times New Roman" w:cs="Times New Roman"/>
          <w:color w:val="000000" w:themeColor="text1"/>
        </w:rPr>
      </w:pPr>
      <w:r>
        <w:rPr>
          <w:rFonts w:ascii="Times New Roman" w:eastAsia="標楷體" w:hAnsi="Times New Roman" w:cs="Times New Roman" w:hint="eastAsia"/>
          <w:b/>
          <w:color w:val="FF0000"/>
          <w:kern w:val="0"/>
          <w:sz w:val="22"/>
        </w:rPr>
        <w:t>(</w:t>
      </w:r>
      <w:r>
        <w:rPr>
          <w:rFonts w:ascii="Times New Roman" w:eastAsia="標楷體" w:hAnsi="Times New Roman" w:cs="Times New Roman"/>
          <w:b/>
          <w:color w:val="FF0000"/>
          <w:kern w:val="0"/>
          <w:sz w:val="22"/>
        </w:rPr>
        <w:t xml:space="preserve">6) </w:t>
      </w:r>
      <w:r w:rsidRPr="004532DC">
        <w:rPr>
          <w:rFonts w:ascii="Times New Roman" w:eastAsia="標楷體" w:hAnsi="Times New Roman" w:cs="Times New Roman"/>
          <w:bCs/>
          <w:color w:val="000000" w:themeColor="text1"/>
          <w:kern w:val="0"/>
          <w:sz w:val="22"/>
        </w:rPr>
        <w:t>國科會產學合作單一整合型研究計畫</w:t>
      </w:r>
      <w:r w:rsidRPr="004532DC">
        <w:rPr>
          <w:rFonts w:ascii="Times New Roman" w:eastAsia="標楷體" w:hAnsi="Times New Roman" w:cs="Times New Roman"/>
          <w:bCs/>
          <w:color w:val="000000" w:themeColor="text1"/>
          <w:kern w:val="0"/>
          <w:sz w:val="22"/>
        </w:rPr>
        <w:t>(</w:t>
      </w:r>
      <w:r w:rsidRPr="004532DC">
        <w:rPr>
          <w:rFonts w:ascii="Times New Roman" w:eastAsia="標楷體" w:hAnsi="Times New Roman" w:cs="Times New Roman"/>
          <w:bCs/>
          <w:color w:val="000000" w:themeColor="text1"/>
          <w:kern w:val="0"/>
          <w:sz w:val="22"/>
        </w:rPr>
        <w:t>單張核定清單</w:t>
      </w:r>
      <w:r w:rsidRPr="004532DC">
        <w:rPr>
          <w:rFonts w:ascii="Times New Roman" w:eastAsia="標楷體" w:hAnsi="Times New Roman" w:cs="Times New Roman"/>
          <w:bCs/>
          <w:color w:val="000000" w:themeColor="text1"/>
          <w:kern w:val="0"/>
          <w:sz w:val="22"/>
        </w:rPr>
        <w:t>)</w:t>
      </w:r>
      <w:r w:rsidRPr="004532DC">
        <w:rPr>
          <w:rFonts w:ascii="Times New Roman" w:eastAsia="標楷體" w:hAnsi="Times New Roman" w:cs="Times New Roman"/>
          <w:bCs/>
          <w:color w:val="000000" w:themeColor="text1"/>
          <w:kern w:val="0"/>
          <w:sz w:val="22"/>
        </w:rPr>
        <w:t>：本項總計最高</w:t>
      </w:r>
      <w:r w:rsidRPr="004532DC">
        <w:rPr>
          <w:rFonts w:ascii="Times New Roman" w:eastAsia="標楷體" w:hAnsi="Times New Roman" w:cs="Times New Roman"/>
          <w:bCs/>
          <w:color w:val="000000" w:themeColor="text1"/>
          <w:kern w:val="0"/>
          <w:sz w:val="22"/>
        </w:rPr>
        <w:t>8</w:t>
      </w:r>
      <w:r w:rsidRPr="004532DC">
        <w:rPr>
          <w:rFonts w:ascii="Times New Roman" w:eastAsia="標楷體" w:hAnsi="Times New Roman" w:cs="Times New Roman"/>
          <w:bCs/>
          <w:color w:val="000000" w:themeColor="text1"/>
          <w:kern w:val="0"/>
          <w:sz w:val="22"/>
        </w:rPr>
        <w:t>分為上限。</w:t>
      </w:r>
      <w:r w:rsidRPr="00FC048B">
        <w:rPr>
          <w:rFonts w:ascii="Times New Roman" w:eastAsia="標楷體" w:hAnsi="Times New Roman" w:cs="Times New Roman"/>
          <w:bCs/>
          <w:color w:val="FF0000"/>
          <w:kern w:val="0"/>
          <w:sz w:val="22"/>
        </w:rPr>
        <w:t>補助經費累計達</w:t>
      </w:r>
      <w:r w:rsidRPr="00FC048B">
        <w:rPr>
          <w:rFonts w:ascii="Times New Roman" w:eastAsia="標楷體" w:hAnsi="Times New Roman" w:cs="Times New Roman"/>
          <w:bCs/>
          <w:color w:val="FF0000"/>
          <w:kern w:val="0"/>
          <w:sz w:val="22"/>
        </w:rPr>
        <w:t>100</w:t>
      </w:r>
      <w:r w:rsidRPr="00FC048B">
        <w:rPr>
          <w:rFonts w:ascii="Times New Roman" w:eastAsia="標楷體" w:hAnsi="Times New Roman" w:cs="Times New Roman"/>
          <w:bCs/>
          <w:color w:val="FF0000"/>
          <w:kern w:val="0"/>
          <w:sz w:val="22"/>
        </w:rPr>
        <w:t>萬元，得</w:t>
      </w:r>
      <w:r w:rsidRPr="00FC048B">
        <w:rPr>
          <w:rFonts w:ascii="Times New Roman" w:eastAsia="標楷體" w:hAnsi="Times New Roman" w:cs="Times New Roman"/>
          <w:bCs/>
          <w:color w:val="FF0000"/>
          <w:kern w:val="0"/>
          <w:sz w:val="22"/>
        </w:rPr>
        <w:t>1</w:t>
      </w:r>
      <w:r w:rsidRPr="00FC048B">
        <w:rPr>
          <w:rFonts w:ascii="Times New Roman" w:eastAsia="標楷體" w:hAnsi="Times New Roman" w:cs="Times New Roman"/>
          <w:bCs/>
          <w:color w:val="FF0000"/>
          <w:kern w:val="0"/>
          <w:sz w:val="22"/>
        </w:rPr>
        <w:t>分；超過</w:t>
      </w:r>
      <w:r w:rsidRPr="00FC048B">
        <w:rPr>
          <w:rFonts w:ascii="Times New Roman" w:eastAsia="標楷體" w:hAnsi="Times New Roman" w:cs="Times New Roman"/>
          <w:bCs/>
          <w:color w:val="FF0000"/>
          <w:kern w:val="0"/>
          <w:sz w:val="22"/>
        </w:rPr>
        <w:t>100</w:t>
      </w:r>
      <w:r w:rsidRPr="00FC048B">
        <w:rPr>
          <w:rFonts w:ascii="Times New Roman" w:eastAsia="標楷體" w:hAnsi="Times New Roman" w:cs="Times New Roman"/>
          <w:bCs/>
          <w:color w:val="FF0000"/>
          <w:kern w:val="0"/>
          <w:sz w:val="22"/>
        </w:rPr>
        <w:t>萬元之部分，每</w:t>
      </w:r>
      <w:r w:rsidRPr="00FC048B">
        <w:rPr>
          <w:rFonts w:ascii="Times New Roman" w:eastAsia="標楷體" w:hAnsi="Times New Roman" w:cs="Times New Roman"/>
          <w:bCs/>
          <w:color w:val="FF0000"/>
          <w:kern w:val="0"/>
          <w:sz w:val="22"/>
        </w:rPr>
        <w:t>50</w:t>
      </w:r>
      <w:r w:rsidRPr="00FC048B">
        <w:rPr>
          <w:rFonts w:ascii="Times New Roman" w:eastAsia="標楷體" w:hAnsi="Times New Roman" w:cs="Times New Roman"/>
          <w:bCs/>
          <w:color w:val="FF0000"/>
          <w:kern w:val="0"/>
          <w:sz w:val="22"/>
        </w:rPr>
        <w:t>萬元得</w:t>
      </w:r>
      <w:r w:rsidRPr="00FC048B">
        <w:rPr>
          <w:rFonts w:ascii="Times New Roman" w:eastAsia="標楷體" w:hAnsi="Times New Roman" w:cs="Times New Roman"/>
          <w:bCs/>
          <w:color w:val="FF0000"/>
          <w:kern w:val="0"/>
          <w:sz w:val="22"/>
        </w:rPr>
        <w:t>0.5</w:t>
      </w:r>
      <w:r w:rsidRPr="00FC048B">
        <w:rPr>
          <w:rFonts w:ascii="Times New Roman" w:eastAsia="標楷體" w:hAnsi="Times New Roman" w:cs="Times New Roman"/>
          <w:bCs/>
          <w:color w:val="FF0000"/>
          <w:kern w:val="0"/>
          <w:sz w:val="22"/>
        </w:rPr>
        <w:t>分。</w:t>
      </w:r>
    </w:p>
    <w:p w14:paraId="410D3719" w14:textId="0CDB4460" w:rsidR="00FF2308" w:rsidRPr="00FC048B" w:rsidRDefault="00FF2308">
      <w:pPr>
        <w:pStyle w:val="ab"/>
      </w:pPr>
    </w:p>
  </w:comment>
  <w:comment w:id="5" w:author="adm" w:date="2024-04-12T15:57:00Z" w:initials="a">
    <w:p w14:paraId="3A7127B9" w14:textId="4A577705" w:rsidR="00FF2308" w:rsidRDefault="00FF2308">
      <w:pPr>
        <w:pStyle w:val="ab"/>
      </w:pPr>
      <w:r>
        <w:rPr>
          <w:rStyle w:val="aa"/>
        </w:rPr>
        <w:annotationRef/>
      </w:r>
      <w:r>
        <w:rPr>
          <w:rFonts w:hint="eastAsia"/>
        </w:rPr>
        <w:t>確認</w:t>
      </w:r>
    </w:p>
  </w:comment>
  <w:comment w:id="6" w:author="adm" w:date="2024-04-17T16:22:00Z" w:initials="a">
    <w:p w14:paraId="4F427829" w14:textId="3A3C08B8" w:rsidR="00FF2308" w:rsidRDefault="00FF2308">
      <w:pPr>
        <w:pStyle w:val="ab"/>
      </w:pPr>
      <w:r>
        <w:rPr>
          <w:rStyle w:val="aa"/>
        </w:rPr>
        <w:annotationRef/>
      </w:r>
      <w:r>
        <w:rPr>
          <w:rFonts w:hint="eastAsia"/>
        </w:rPr>
        <w:t>隸屬於</w:t>
      </w:r>
      <w:r>
        <w:rPr>
          <w:rFonts w:hint="eastAsia"/>
        </w:rPr>
        <w:t>(C)</w:t>
      </w:r>
    </w:p>
  </w:comment>
  <w:comment w:id="7" w:author="adm" w:date="2023-12-22T15:25:00Z" w:initials="a">
    <w:p w14:paraId="17073499" w14:textId="05E784B0" w:rsidR="00FF2308" w:rsidRPr="00F52DE1" w:rsidRDefault="00FF2308">
      <w:pPr>
        <w:pStyle w:val="ab"/>
      </w:pPr>
      <w:r>
        <w:rPr>
          <w:rStyle w:val="aa"/>
        </w:rPr>
        <w:annotationRef/>
      </w:r>
      <w:r>
        <w:rPr>
          <w:rStyle w:val="aa"/>
        </w:rPr>
        <w:annotationRef/>
      </w:r>
      <w:r>
        <w:rPr>
          <w:rFonts w:hint="eastAsia"/>
        </w:rPr>
        <w:t>原</w:t>
      </w:r>
      <w:r>
        <w:rPr>
          <w:rFonts w:hint="eastAsia"/>
        </w:rPr>
        <w:t xml:space="preserve"> </w:t>
      </w:r>
      <w:r>
        <w:rPr>
          <w:rFonts w:hint="eastAsia"/>
        </w:rPr>
        <w:t>中山發明獎</w:t>
      </w:r>
      <w:r>
        <w:rPr>
          <w:rFonts w:hint="eastAsia"/>
        </w:rPr>
        <w:t xml:space="preserve"> </w:t>
      </w:r>
      <w:r w:rsidRPr="00F52DE1">
        <w:t>https://ogiaca.nsysu.edu.tw/p/412-1015-12102.php?Lang=zh-tw</w:t>
      </w:r>
    </w:p>
  </w:comment>
  <w:comment w:id="9" w:author="adm" w:date="2023-12-20T16:13:00Z" w:initials="a">
    <w:p w14:paraId="031FF1C1" w14:textId="0521055A" w:rsidR="00FF2308" w:rsidRDefault="00FF2308" w:rsidP="00F52DE1">
      <w:pPr>
        <w:pStyle w:val="ab"/>
      </w:pPr>
      <w:r>
        <w:rPr>
          <w:rStyle w:val="aa"/>
        </w:rPr>
        <w:annotationRef/>
      </w:r>
      <w:r>
        <w:rPr>
          <w:rFonts w:hint="eastAsia"/>
        </w:rPr>
        <w:t>原</w:t>
      </w:r>
      <w:r>
        <w:rPr>
          <w:rFonts w:hint="eastAsia"/>
        </w:rPr>
        <w:t xml:space="preserve"> </w:t>
      </w:r>
      <w:r>
        <w:rPr>
          <w:rFonts w:hint="eastAsia"/>
        </w:rPr>
        <w:t>中山發明獎</w:t>
      </w:r>
      <w:r>
        <w:rPr>
          <w:rFonts w:hint="eastAsia"/>
        </w:rPr>
        <w:t xml:space="preserve"> </w:t>
      </w:r>
      <w:r w:rsidRPr="00F52DE1">
        <w:t>https://ogiaca.nsysu.edu.tw/p/412-1015-12102.php?Lang=zh-tw</w:t>
      </w:r>
    </w:p>
  </w:comment>
  <w:comment w:id="8" w:author="adm" w:date="2023-12-22T15:26:00Z" w:initials="a">
    <w:p w14:paraId="038F1773" w14:textId="28274303" w:rsidR="00FF2308" w:rsidRDefault="00FF2308" w:rsidP="00754D4F">
      <w:pPr>
        <w:pStyle w:val="ab"/>
      </w:pPr>
      <w:r>
        <w:rPr>
          <w:rStyle w:val="aa"/>
        </w:rPr>
        <w:annotationRef/>
      </w:r>
      <w:r>
        <w:rPr>
          <w:rFonts w:hint="eastAsia"/>
        </w:rPr>
        <w:t>O</w:t>
      </w:r>
      <w:r>
        <w:t xml:space="preserve">PS </w:t>
      </w:r>
      <w:r>
        <w:rPr>
          <w:rFonts w:hint="eastAsia"/>
        </w:rPr>
        <w:t>沒加上</w:t>
      </w:r>
    </w:p>
  </w:comment>
  <w:comment w:id="11" w:author="adm" w:date="2024-04-17T17:02:00Z" w:initials="a">
    <w:p w14:paraId="69F5979A" w14:textId="2982BB90" w:rsidR="00FF2308" w:rsidRDefault="00FF2308" w:rsidP="00370707">
      <w:pPr>
        <w:pStyle w:val="ab"/>
        <w:ind w:leftChars="200" w:left="480"/>
      </w:pPr>
      <w:r>
        <w:rPr>
          <w:rStyle w:val="aa"/>
        </w:rPr>
        <w:annotationRef/>
      </w:r>
      <w:r>
        <w:rPr>
          <w:rFonts w:hint="eastAsia"/>
        </w:rPr>
        <w:t>跟</w:t>
      </w:r>
      <w:r>
        <w:rPr>
          <w:rFonts w:hint="eastAsia"/>
        </w:rPr>
        <w:t xml:space="preserve">A2 </w:t>
      </w:r>
      <w:r>
        <w:rPr>
          <w:rFonts w:hint="eastAsia"/>
        </w:rPr>
        <w:t>不一樣，以下開頭沒有數字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D5534F" w15:done="0"/>
  <w15:commentEx w15:paraId="29F5FC2A" w15:done="0"/>
  <w15:commentEx w15:paraId="15110DCB" w15:done="0"/>
  <w15:commentEx w15:paraId="44863B3F" w15:done="0"/>
  <w15:commentEx w15:paraId="410D3719" w15:done="0"/>
  <w15:commentEx w15:paraId="3A7127B9" w15:done="0"/>
  <w15:commentEx w15:paraId="4F427829" w15:done="0"/>
  <w15:commentEx w15:paraId="17073499" w15:done="0"/>
  <w15:commentEx w15:paraId="031FF1C1" w15:done="0"/>
  <w15:commentEx w15:paraId="038F1773" w15:done="0"/>
  <w15:commentEx w15:paraId="69F597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3D354" w16cex:dateUtc="2024-04-12T07:35:00Z"/>
  <w16cex:commentExtensible w16cex:durableId="29CB70D3" w16cex:dateUtc="2024-04-18T02:13:00Z"/>
  <w16cex:commentExtensible w16cex:durableId="29303286" w16cex:dateUtc="2023-12-22T08:06:00Z"/>
  <w16cex:commentExtensible w16cex:durableId="29CB810B" w16cex:dateUtc="2024-04-18T03:22:00Z"/>
  <w16cex:commentExtensible w16cex:durableId="29CB7479" w16cex:dateUtc="2024-04-18T02:29:00Z"/>
  <w16cex:commentExtensible w16cex:durableId="29C3D885" w16cex:dateUtc="2024-04-12T07:57:00Z"/>
  <w16cex:commentExtensible w16cex:durableId="29CA75C5" w16cex:dateUtc="2024-04-17T08:22:00Z"/>
  <w16cex:commentExtensible w16cex:durableId="293028E4" w16cex:dateUtc="2023-12-22T07:25:00Z"/>
  <w16cex:commentExtensible w16cex:durableId="292D913A" w16cex:dateUtc="2023-12-20T08:13:00Z"/>
  <w16cex:commentExtensible w16cex:durableId="2930291E" w16cex:dateUtc="2023-12-22T07:26:00Z"/>
  <w16cex:commentExtensible w16cex:durableId="29CA7F08" w16cex:dateUtc="2024-04-17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D5534F" w16cid:durableId="29C3D354"/>
  <w16cid:commentId w16cid:paraId="29F5FC2A" w16cid:durableId="29CB70D3"/>
  <w16cid:commentId w16cid:paraId="15110DCB" w16cid:durableId="29303286"/>
  <w16cid:commentId w16cid:paraId="44863B3F" w16cid:durableId="29CB810B"/>
  <w16cid:commentId w16cid:paraId="410D3719" w16cid:durableId="29CB7479"/>
  <w16cid:commentId w16cid:paraId="3A7127B9" w16cid:durableId="29C3D885"/>
  <w16cid:commentId w16cid:paraId="4F427829" w16cid:durableId="29CA75C5"/>
  <w16cid:commentId w16cid:paraId="17073499" w16cid:durableId="293028E4"/>
  <w16cid:commentId w16cid:paraId="031FF1C1" w16cid:durableId="292D913A"/>
  <w16cid:commentId w16cid:paraId="038F1773" w16cid:durableId="2930291E"/>
  <w16cid:commentId w16cid:paraId="69F5979A" w16cid:durableId="29CA7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7881" w14:textId="77777777" w:rsidR="009D746F" w:rsidRDefault="009D746F" w:rsidP="00DE566F">
      <w:r>
        <w:separator/>
      </w:r>
    </w:p>
  </w:endnote>
  <w:endnote w:type="continuationSeparator" w:id="0">
    <w:p w14:paraId="3561E696" w14:textId="77777777" w:rsidR="009D746F" w:rsidRDefault="009D746F" w:rsidP="00DE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E29E" w14:textId="09D66334" w:rsidR="00FF2308" w:rsidRPr="00945C7F" w:rsidRDefault="00FF2308" w:rsidP="00945C7F">
    <w:pPr>
      <w:pStyle w:val="a8"/>
      <w:jc w:val="center"/>
      <w:rPr>
        <w:rFonts w:ascii="Times New Roman" w:hAnsi="Times New Roman" w:cs="Times New Roman"/>
      </w:rPr>
    </w:pPr>
    <w:r w:rsidRPr="00904599">
      <w:rPr>
        <w:rFonts w:ascii="Times New Roman" w:hAnsi="Times New Roman" w:cs="Times New Roman"/>
      </w:rPr>
      <w:t>Any dispute over the interpretations of these regulations shall be resolved in a court of law based on the Chinese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850322"/>
      <w:docPartObj>
        <w:docPartGallery w:val="Page Numbers (Bottom of Page)"/>
        <w:docPartUnique/>
      </w:docPartObj>
    </w:sdtPr>
    <w:sdtEndPr>
      <w:rPr>
        <w:sz w:val="24"/>
        <w:szCs w:val="24"/>
      </w:rPr>
    </w:sdtEndPr>
    <w:sdtContent>
      <w:p w14:paraId="4267DBFE" w14:textId="3BF2C130" w:rsidR="00FF2308" w:rsidRPr="00DE566F" w:rsidRDefault="00FF2308">
        <w:pPr>
          <w:pStyle w:val="a8"/>
          <w:jc w:val="center"/>
          <w:rPr>
            <w:sz w:val="24"/>
            <w:szCs w:val="24"/>
          </w:rPr>
        </w:pPr>
        <w:r w:rsidRPr="00DE566F">
          <w:rPr>
            <w:sz w:val="24"/>
            <w:szCs w:val="24"/>
          </w:rPr>
          <w:fldChar w:fldCharType="begin"/>
        </w:r>
        <w:r w:rsidRPr="00DE566F">
          <w:rPr>
            <w:sz w:val="24"/>
            <w:szCs w:val="24"/>
          </w:rPr>
          <w:instrText>PAGE   \* MERGEFORMAT</w:instrText>
        </w:r>
        <w:r w:rsidRPr="00DE566F">
          <w:rPr>
            <w:sz w:val="24"/>
            <w:szCs w:val="24"/>
          </w:rPr>
          <w:fldChar w:fldCharType="separate"/>
        </w:r>
        <w:r w:rsidRPr="00716366">
          <w:rPr>
            <w:noProof/>
            <w:sz w:val="24"/>
            <w:szCs w:val="24"/>
            <w:lang w:val="zh-TW"/>
          </w:rPr>
          <w:t>2</w:t>
        </w:r>
        <w:r w:rsidRPr="00DE566F">
          <w:rPr>
            <w:sz w:val="24"/>
            <w:szCs w:val="24"/>
          </w:rPr>
          <w:fldChar w:fldCharType="end"/>
        </w:r>
      </w:p>
    </w:sdtContent>
  </w:sdt>
  <w:p w14:paraId="256F85A1" w14:textId="77777777" w:rsidR="00FF2308" w:rsidRDefault="00FF2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9973" w14:textId="77777777" w:rsidR="009D746F" w:rsidRDefault="009D746F" w:rsidP="00DE566F">
      <w:r>
        <w:separator/>
      </w:r>
    </w:p>
  </w:footnote>
  <w:footnote w:type="continuationSeparator" w:id="0">
    <w:p w14:paraId="2CFBEF1D" w14:textId="77777777" w:rsidR="009D746F" w:rsidRDefault="009D746F" w:rsidP="00DE5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AC01" w14:textId="7F3F6F1E" w:rsidR="00FF2308" w:rsidRPr="00D95FE2" w:rsidRDefault="00FF2308">
    <w:pPr>
      <w:pStyle w:val="a6"/>
      <w:rPr>
        <w:sz w:val="28"/>
      </w:rPr>
    </w:pPr>
    <w:r w:rsidRPr="00AA5764">
      <w:rPr>
        <w:rFonts w:ascii="標楷體" w:eastAsia="標楷體" w:hAnsi="標楷體" w:hint="eastAsia"/>
        <w:sz w:val="28"/>
      </w:rPr>
      <w:t>表</w:t>
    </w:r>
    <w:r>
      <w:rPr>
        <w:rFonts w:ascii="標楷體" w:eastAsia="標楷體" w:hAnsi="標楷體" w:hint="eastAsia"/>
        <w:sz w:val="28"/>
      </w:rPr>
      <w:t>二</w:t>
    </w:r>
    <w:r>
      <w:rPr>
        <w:rFonts w:hint="eastAsia"/>
        <w:sz w:val="28"/>
      </w:rPr>
      <w:t xml:space="preserve"> </w:t>
    </w:r>
    <w:r w:rsidRPr="00D95FE2">
      <w:rPr>
        <w:rFonts w:ascii="Times New Roman" w:hAnsi="Times New Roman" w:cs="Times New Roman"/>
        <w:sz w:val="28"/>
      </w:rPr>
      <w:t xml:space="preserve">Appendix 2 </w:t>
    </w:r>
  </w:p>
  <w:p w14:paraId="1E2924B9" w14:textId="4786F86B" w:rsidR="00FF2308" w:rsidRPr="0067724F" w:rsidRDefault="00FF2308">
    <w:pPr>
      <w:pStyle w:val="a6"/>
      <w:tabs>
        <w:tab w:val="left" w:pos="435"/>
      </w:tabs>
      <w:spacing w:line="240" w:lineRule="exact"/>
      <w:jc w:val="right"/>
      <w:rPr>
        <w:rFonts w:ascii="標楷體" w:eastAsia="標楷體" w:hAnsi="標楷體"/>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B5D" w14:textId="555CBE8C" w:rsidR="00FF2308" w:rsidRPr="00991A55" w:rsidRDefault="00FF2308" w:rsidP="00FC70BE">
    <w:pPr>
      <w:pStyle w:val="a6"/>
      <w:tabs>
        <w:tab w:val="left" w:pos="435"/>
      </w:tabs>
      <w:spacing w:line="400" w:lineRule="exact"/>
      <w:jc w:val="center"/>
      <w:rPr>
        <w:rFonts w:ascii="標楷體" w:eastAsia="標楷體" w:hAnsi="標楷體"/>
        <w:color w:val="FF0000"/>
        <w:sz w:val="36"/>
        <w:szCs w:val="36"/>
      </w:rPr>
    </w:pPr>
    <w:r w:rsidRPr="00FC70BE">
      <w:rPr>
        <w:rFonts w:ascii="標楷體" w:eastAsia="標楷體" w:hAnsi="標楷體" w:hint="eastAsia"/>
        <w:sz w:val="36"/>
        <w:szCs w:val="36"/>
      </w:rPr>
      <w:t>國立中山大學教師升等各項評分原則</w:t>
    </w:r>
  </w:p>
  <w:p w14:paraId="72ADB68D" w14:textId="4EAB77CA" w:rsidR="00FF2308" w:rsidRDefault="00FF2308" w:rsidP="00E644C7">
    <w:pPr>
      <w:pStyle w:val="a6"/>
      <w:tabs>
        <w:tab w:val="left" w:pos="435"/>
      </w:tabs>
      <w:spacing w:line="300" w:lineRule="exact"/>
      <w:jc w:val="right"/>
      <w:rPr>
        <w:rFonts w:ascii="標楷體" w:eastAsia="標楷體" w:hAnsi="標楷體"/>
        <w:color w:val="000000"/>
      </w:rPr>
    </w:pPr>
    <w:r>
      <w:rPr>
        <w:rFonts w:ascii="標楷體" w:eastAsia="標楷體" w:hAnsi="標楷體" w:hint="eastAsia"/>
        <w:color w:val="000000"/>
      </w:rPr>
      <w:t>110年12月30日</w:t>
    </w:r>
    <w:r w:rsidRPr="00E65FE4">
      <w:rPr>
        <w:rFonts w:ascii="標楷體" w:eastAsia="標楷體" w:hAnsi="標楷體" w:hint="eastAsia"/>
        <w:color w:val="000000"/>
      </w:rPr>
      <w:t>110學年度第</w:t>
    </w:r>
    <w:r>
      <w:rPr>
        <w:rFonts w:ascii="標楷體" w:eastAsia="標楷體" w:hAnsi="標楷體" w:hint="eastAsia"/>
        <w:color w:val="000000"/>
      </w:rPr>
      <w:t>410</w:t>
    </w:r>
    <w:r w:rsidRPr="00E65FE4">
      <w:rPr>
        <w:rFonts w:ascii="標楷體" w:eastAsia="標楷體" w:hAnsi="標楷體" w:hint="eastAsia"/>
        <w:color w:val="000000"/>
      </w:rPr>
      <w:t>次校教評會審議通過，並自</w:t>
    </w:r>
    <w:r>
      <w:rPr>
        <w:rFonts w:ascii="標楷體" w:eastAsia="標楷體" w:hAnsi="標楷體" w:hint="eastAsia"/>
        <w:color w:val="000000"/>
      </w:rPr>
      <w:t>111</w:t>
    </w:r>
    <w:r w:rsidRPr="00F76DC3">
      <w:rPr>
        <w:rFonts w:ascii="標楷體" w:eastAsia="標楷體" w:hAnsi="標楷體" w:hint="eastAsia"/>
        <w:color w:val="000000"/>
      </w:rPr>
      <w:t>學年度第</w:t>
    </w:r>
    <w:r>
      <w:rPr>
        <w:rFonts w:ascii="標楷體" w:eastAsia="標楷體" w:hAnsi="標楷體" w:hint="eastAsia"/>
        <w:color w:val="000000"/>
      </w:rPr>
      <w:t>2</w:t>
    </w:r>
    <w:r w:rsidRPr="00F76DC3">
      <w:rPr>
        <w:rFonts w:ascii="標楷體" w:eastAsia="標楷體" w:hAnsi="標楷體" w:hint="eastAsia"/>
        <w:color w:val="000000"/>
      </w:rPr>
      <w:t>學期生效</w:t>
    </w:r>
  </w:p>
  <w:p w14:paraId="231F5ECB" w14:textId="02AA9D28" w:rsidR="00FF2308" w:rsidRDefault="00FF2308" w:rsidP="00E644C7">
    <w:pPr>
      <w:pStyle w:val="a6"/>
      <w:tabs>
        <w:tab w:val="left" w:pos="435"/>
      </w:tabs>
      <w:spacing w:line="300" w:lineRule="exact"/>
      <w:jc w:val="right"/>
      <w:rPr>
        <w:rFonts w:ascii="標楷體" w:eastAsia="標楷體" w:hAnsi="標楷體"/>
        <w:color w:val="000000"/>
      </w:rPr>
    </w:pPr>
    <w:r>
      <w:rPr>
        <w:rFonts w:ascii="標楷體" w:eastAsia="標楷體" w:hAnsi="標楷體" w:hint="eastAsia"/>
        <w:color w:val="000000"/>
      </w:rPr>
      <w:t>111年</w:t>
    </w:r>
    <w:r>
      <w:rPr>
        <w:rFonts w:ascii="標楷體" w:eastAsia="標楷體" w:hAnsi="標楷體"/>
        <w:color w:val="000000"/>
      </w:rPr>
      <w:t>6</w:t>
    </w:r>
    <w:r>
      <w:rPr>
        <w:rFonts w:ascii="標楷體" w:eastAsia="標楷體" w:hAnsi="標楷體" w:hint="eastAsia"/>
        <w:color w:val="000000"/>
      </w:rPr>
      <w:t>月</w:t>
    </w:r>
    <w:r>
      <w:rPr>
        <w:rFonts w:ascii="標楷體" w:eastAsia="標楷體" w:hAnsi="標楷體"/>
        <w:color w:val="000000"/>
      </w:rPr>
      <w:t>9</w:t>
    </w:r>
    <w:r>
      <w:rPr>
        <w:rFonts w:ascii="標楷體" w:eastAsia="標楷體" w:hAnsi="標楷體" w:hint="eastAsia"/>
        <w:color w:val="000000"/>
      </w:rPr>
      <w:t>日110學年度第</w:t>
    </w:r>
    <w:r>
      <w:rPr>
        <w:rFonts w:ascii="標楷體" w:eastAsia="標楷體" w:hAnsi="標楷體"/>
        <w:color w:val="000000"/>
      </w:rPr>
      <w:t>414</w:t>
    </w:r>
    <w:r>
      <w:rPr>
        <w:rFonts w:ascii="標楷體" w:eastAsia="標楷體" w:hAnsi="標楷體" w:hint="eastAsia"/>
        <w:color w:val="000000"/>
      </w:rPr>
      <w:t>次校教評會修正通過，並自111學年度第2學期生效</w:t>
    </w:r>
  </w:p>
  <w:p w14:paraId="2CFE383E" w14:textId="76FB6AB5" w:rsidR="00FF2308" w:rsidRDefault="00FF2308" w:rsidP="00236BA9">
    <w:pPr>
      <w:pStyle w:val="a6"/>
      <w:tabs>
        <w:tab w:val="left" w:pos="435"/>
      </w:tabs>
      <w:spacing w:line="240" w:lineRule="exact"/>
      <w:jc w:val="right"/>
      <w:rPr>
        <w:rFonts w:ascii="標楷體" w:eastAsia="標楷體" w:hAnsi="標楷體"/>
      </w:rPr>
    </w:pPr>
    <w:r w:rsidRPr="0067724F">
      <w:rPr>
        <w:rFonts w:ascii="標楷體" w:eastAsia="標楷體" w:hAnsi="標楷體"/>
      </w:rPr>
      <w:t>111年</w:t>
    </w:r>
    <w:r w:rsidRPr="0067724F">
      <w:rPr>
        <w:rFonts w:ascii="標楷體" w:eastAsia="標楷體" w:hAnsi="標楷體" w:hint="eastAsia"/>
      </w:rPr>
      <w:t>10</w:t>
    </w:r>
    <w:r w:rsidRPr="0067724F">
      <w:rPr>
        <w:rFonts w:ascii="標楷體" w:eastAsia="標楷體" w:hAnsi="標楷體"/>
      </w:rPr>
      <w:t>月</w:t>
    </w:r>
    <w:r w:rsidRPr="0067724F">
      <w:rPr>
        <w:rFonts w:ascii="標楷體" w:eastAsia="標楷體" w:hAnsi="標楷體" w:hint="eastAsia"/>
      </w:rPr>
      <w:t>20</w:t>
    </w:r>
    <w:r w:rsidRPr="0067724F">
      <w:rPr>
        <w:rFonts w:ascii="標楷體" w:eastAsia="標楷體" w:hAnsi="標楷體"/>
      </w:rPr>
      <w:t>日11</w:t>
    </w:r>
    <w:r w:rsidRPr="0067724F">
      <w:rPr>
        <w:rFonts w:ascii="標楷體" w:eastAsia="標楷體" w:hAnsi="標楷體" w:hint="eastAsia"/>
      </w:rPr>
      <w:t>1</w:t>
    </w:r>
    <w:r w:rsidRPr="0067724F">
      <w:rPr>
        <w:rFonts w:ascii="標楷體" w:eastAsia="標楷體" w:hAnsi="標楷體"/>
      </w:rPr>
      <w:t>學年度第</w:t>
    </w:r>
    <w:r w:rsidRPr="0067724F">
      <w:rPr>
        <w:rFonts w:ascii="標楷體" w:eastAsia="標楷體" w:hAnsi="標楷體" w:hint="eastAsia"/>
      </w:rPr>
      <w:t>417</w:t>
    </w:r>
    <w:r w:rsidRPr="0067724F">
      <w:rPr>
        <w:rFonts w:ascii="標楷體" w:eastAsia="標楷體" w:hAnsi="標楷體"/>
      </w:rPr>
      <w:t>次校教評會</w:t>
    </w:r>
    <w:r w:rsidRPr="0067724F">
      <w:rPr>
        <w:rFonts w:ascii="標楷體" w:eastAsia="標楷體" w:hAnsi="標楷體" w:hint="eastAsia"/>
      </w:rPr>
      <w:t>修正</w:t>
    </w:r>
    <w:r w:rsidRPr="0067724F">
      <w:rPr>
        <w:rFonts w:ascii="標楷體" w:eastAsia="標楷體" w:hAnsi="標楷體"/>
      </w:rPr>
      <w:t>通過，並自111學年度第2學期生效</w:t>
    </w:r>
  </w:p>
  <w:p w14:paraId="26398F4D" w14:textId="224EC434" w:rsidR="00FF2308" w:rsidRPr="0067724F" w:rsidRDefault="00FF2308" w:rsidP="0067724F">
    <w:pPr>
      <w:pStyle w:val="a6"/>
      <w:tabs>
        <w:tab w:val="left" w:pos="435"/>
      </w:tabs>
      <w:spacing w:line="240" w:lineRule="exact"/>
      <w:jc w:val="right"/>
      <w:rPr>
        <w:rFonts w:ascii="標楷體" w:eastAsia="標楷體" w:hAnsi="標楷體"/>
      </w:rPr>
    </w:pPr>
    <w:r w:rsidRPr="0067724F">
      <w:rPr>
        <w:rFonts w:ascii="標楷體" w:eastAsia="標楷體" w:hAnsi="標楷體"/>
        <w:color w:val="FF0000"/>
      </w:rPr>
      <w:t>○年</w:t>
    </w:r>
    <w:r w:rsidRPr="0067724F">
      <w:rPr>
        <w:rFonts w:ascii="標楷體" w:eastAsia="標楷體" w:hAnsi="標楷體" w:hint="eastAsia"/>
        <w:color w:val="FF0000"/>
      </w:rPr>
      <w:t>○</w:t>
    </w:r>
    <w:r w:rsidRPr="0067724F">
      <w:rPr>
        <w:rFonts w:ascii="標楷體" w:eastAsia="標楷體" w:hAnsi="標楷體"/>
        <w:color w:val="FF0000"/>
      </w:rPr>
      <w:t>月</w:t>
    </w:r>
    <w:r w:rsidRPr="0067724F">
      <w:rPr>
        <w:rFonts w:ascii="標楷體" w:eastAsia="標楷體" w:hAnsi="標楷體" w:hint="eastAsia"/>
        <w:color w:val="FF0000"/>
      </w:rPr>
      <w:t>○</w:t>
    </w:r>
    <w:r w:rsidRPr="0067724F">
      <w:rPr>
        <w:rFonts w:ascii="標楷體" w:eastAsia="標楷體" w:hAnsi="標楷體"/>
        <w:color w:val="FF0000"/>
      </w:rPr>
      <w:t>日11</w:t>
    </w:r>
    <w:r w:rsidRPr="0067724F">
      <w:rPr>
        <w:rFonts w:ascii="標楷體" w:eastAsia="標楷體" w:hAnsi="標楷體" w:hint="eastAsia"/>
        <w:color w:val="FF0000"/>
      </w:rPr>
      <w:t>1</w:t>
    </w:r>
    <w:r w:rsidRPr="0067724F">
      <w:rPr>
        <w:rFonts w:ascii="標楷體" w:eastAsia="標楷體" w:hAnsi="標楷體"/>
        <w:color w:val="FF0000"/>
      </w:rPr>
      <w:t>學年度</w:t>
    </w:r>
    <w:proofErr w:type="gramStart"/>
    <w:r w:rsidRPr="0067724F">
      <w:rPr>
        <w:rFonts w:ascii="標楷體" w:eastAsia="標楷體" w:hAnsi="標楷體"/>
        <w:color w:val="FF0000"/>
      </w:rPr>
      <w:t>第</w:t>
    </w:r>
    <w:r w:rsidRPr="0067724F">
      <w:rPr>
        <w:rFonts w:ascii="標楷體" w:eastAsia="標楷體" w:hAnsi="標楷體" w:hint="eastAsia"/>
        <w:color w:val="FF0000"/>
      </w:rPr>
      <w:t>○</w:t>
    </w:r>
    <w:r w:rsidRPr="0067724F">
      <w:rPr>
        <w:rFonts w:ascii="標楷體" w:eastAsia="標楷體" w:hAnsi="標楷體"/>
        <w:color w:val="FF0000"/>
      </w:rPr>
      <w:t>次校教</w:t>
    </w:r>
    <w:proofErr w:type="gramEnd"/>
    <w:r w:rsidRPr="0067724F">
      <w:rPr>
        <w:rFonts w:ascii="標楷體" w:eastAsia="標楷體" w:hAnsi="標楷體"/>
        <w:color w:val="FF0000"/>
      </w:rPr>
      <w:t>評會</w:t>
    </w:r>
    <w:r w:rsidRPr="0067724F">
      <w:rPr>
        <w:rFonts w:ascii="標楷體" w:eastAsia="標楷體" w:hAnsi="標楷體" w:hint="eastAsia"/>
        <w:color w:val="FF0000"/>
      </w:rPr>
      <w:t>修正</w:t>
    </w:r>
    <w:r w:rsidRPr="0067724F">
      <w:rPr>
        <w:rFonts w:ascii="標楷體" w:eastAsia="標楷體" w:hAnsi="標楷體"/>
        <w:color w:val="FF0000"/>
      </w:rPr>
      <w:t>通過，並自111學年度第2學期生效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EBC"/>
    <w:multiLevelType w:val="hybridMultilevel"/>
    <w:tmpl w:val="6348267A"/>
    <w:lvl w:ilvl="0" w:tplc="A0C405D6">
      <w:start w:val="1"/>
      <w:numFmt w:val="decimal"/>
      <w:lvlText w:val="(%1)"/>
      <w:lvlJc w:val="left"/>
      <w:pPr>
        <w:ind w:left="546" w:hanging="360"/>
      </w:pPr>
      <w:rPr>
        <w:rFonts w:ascii="Times New Roman" w:hAnsi="Times New Roman" w:cs="Times New Roman" w:hint="default"/>
      </w:rPr>
    </w:lvl>
    <w:lvl w:ilvl="1" w:tplc="04090019" w:tentative="1">
      <w:start w:val="1"/>
      <w:numFmt w:val="ideographTraditional"/>
      <w:lvlText w:val="%2、"/>
      <w:lvlJc w:val="left"/>
      <w:pPr>
        <w:ind w:left="1146" w:hanging="480"/>
      </w:pPr>
    </w:lvl>
    <w:lvl w:ilvl="2" w:tplc="0409001B" w:tentative="1">
      <w:start w:val="1"/>
      <w:numFmt w:val="lowerRoman"/>
      <w:lvlText w:val="%3."/>
      <w:lvlJc w:val="right"/>
      <w:pPr>
        <w:ind w:left="1626" w:hanging="480"/>
      </w:pPr>
    </w:lvl>
    <w:lvl w:ilvl="3" w:tplc="0409000F" w:tentative="1">
      <w:start w:val="1"/>
      <w:numFmt w:val="decimal"/>
      <w:lvlText w:val="%4."/>
      <w:lvlJc w:val="left"/>
      <w:pPr>
        <w:ind w:left="2106" w:hanging="480"/>
      </w:pPr>
    </w:lvl>
    <w:lvl w:ilvl="4" w:tplc="04090019" w:tentative="1">
      <w:start w:val="1"/>
      <w:numFmt w:val="ideographTraditional"/>
      <w:lvlText w:val="%5、"/>
      <w:lvlJc w:val="left"/>
      <w:pPr>
        <w:ind w:left="2586" w:hanging="480"/>
      </w:pPr>
    </w:lvl>
    <w:lvl w:ilvl="5" w:tplc="0409001B" w:tentative="1">
      <w:start w:val="1"/>
      <w:numFmt w:val="lowerRoman"/>
      <w:lvlText w:val="%6."/>
      <w:lvlJc w:val="right"/>
      <w:pPr>
        <w:ind w:left="3066" w:hanging="480"/>
      </w:pPr>
    </w:lvl>
    <w:lvl w:ilvl="6" w:tplc="0409000F" w:tentative="1">
      <w:start w:val="1"/>
      <w:numFmt w:val="decimal"/>
      <w:lvlText w:val="%7."/>
      <w:lvlJc w:val="left"/>
      <w:pPr>
        <w:ind w:left="3546" w:hanging="480"/>
      </w:pPr>
    </w:lvl>
    <w:lvl w:ilvl="7" w:tplc="04090019" w:tentative="1">
      <w:start w:val="1"/>
      <w:numFmt w:val="ideographTraditional"/>
      <w:lvlText w:val="%8、"/>
      <w:lvlJc w:val="left"/>
      <w:pPr>
        <w:ind w:left="4026" w:hanging="480"/>
      </w:pPr>
    </w:lvl>
    <w:lvl w:ilvl="8" w:tplc="0409001B" w:tentative="1">
      <w:start w:val="1"/>
      <w:numFmt w:val="lowerRoman"/>
      <w:lvlText w:val="%9."/>
      <w:lvlJc w:val="right"/>
      <w:pPr>
        <w:ind w:left="4506" w:hanging="480"/>
      </w:pPr>
    </w:lvl>
  </w:abstractNum>
  <w:abstractNum w:abstractNumId="1" w15:restartNumberingAfterBreak="0">
    <w:nsid w:val="02EB0E0C"/>
    <w:multiLevelType w:val="hybridMultilevel"/>
    <w:tmpl w:val="5A807430"/>
    <w:lvl w:ilvl="0" w:tplc="D5268CB8">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4A4D26"/>
    <w:multiLevelType w:val="hybridMultilevel"/>
    <w:tmpl w:val="CA28D662"/>
    <w:lvl w:ilvl="0" w:tplc="0DDAABCC">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294DC9"/>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9006B42"/>
    <w:multiLevelType w:val="hybridMultilevel"/>
    <w:tmpl w:val="2A4ADB78"/>
    <w:lvl w:ilvl="0" w:tplc="37A07D2E">
      <w:start w:val="1"/>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8C773D"/>
    <w:multiLevelType w:val="hybridMultilevel"/>
    <w:tmpl w:val="400A2E88"/>
    <w:lvl w:ilvl="0" w:tplc="5D62E028">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4179A6"/>
    <w:multiLevelType w:val="hybridMultilevel"/>
    <w:tmpl w:val="6E3C97A0"/>
    <w:lvl w:ilvl="0" w:tplc="1C0EAF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77426"/>
    <w:multiLevelType w:val="hybridMultilevel"/>
    <w:tmpl w:val="CB74A7DE"/>
    <w:lvl w:ilvl="0" w:tplc="3542A14E">
      <w:start w:val="1"/>
      <w:numFmt w:val="lowerLetter"/>
      <w:lvlText w:val="(%1)"/>
      <w:lvlJc w:val="left"/>
      <w:pPr>
        <w:ind w:left="585" w:hanging="360"/>
      </w:pPr>
      <w:rPr>
        <w:rFonts w:cs="新細明體" w:hint="default"/>
        <w:color w:val="auto"/>
        <w:u w:val="none"/>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8" w15:restartNumberingAfterBreak="0">
    <w:nsid w:val="17880470"/>
    <w:multiLevelType w:val="hybridMultilevel"/>
    <w:tmpl w:val="3B06A292"/>
    <w:lvl w:ilvl="0" w:tplc="26F83E4C">
      <w:start w:val="1"/>
      <w:numFmt w:val="lowerRoman"/>
      <w:lvlText w:val="%1."/>
      <w:lvlJc w:val="right"/>
      <w:pPr>
        <w:ind w:left="1759" w:hanging="720"/>
      </w:pPr>
      <w:rPr>
        <w:rFonts w:ascii="Times New Roman" w:hAnsi="Times New Roman" w:cs="Times New Roman"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9" w15:restartNumberingAfterBreak="0">
    <w:nsid w:val="1AA97441"/>
    <w:multiLevelType w:val="hybridMultilevel"/>
    <w:tmpl w:val="4A028D3E"/>
    <w:lvl w:ilvl="0" w:tplc="02B42E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6F2CDA"/>
    <w:multiLevelType w:val="hybridMultilevel"/>
    <w:tmpl w:val="BE986508"/>
    <w:lvl w:ilvl="0" w:tplc="0F1AD172">
      <w:start w:val="1"/>
      <w:numFmt w:val="lowerLetter"/>
      <w:lvlText w:val="(%1)"/>
      <w:lvlJc w:val="left"/>
      <w:pPr>
        <w:ind w:left="806" w:hanging="360"/>
      </w:pPr>
      <w:rPr>
        <w:rFonts w:hint="default"/>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1" w15:restartNumberingAfterBreak="0">
    <w:nsid w:val="219517C3"/>
    <w:multiLevelType w:val="hybridMultilevel"/>
    <w:tmpl w:val="BA7247A6"/>
    <w:lvl w:ilvl="0" w:tplc="02B42EA8">
      <w:start w:val="1"/>
      <w:numFmt w:val="decimal"/>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2277739A"/>
    <w:multiLevelType w:val="hybridMultilevel"/>
    <w:tmpl w:val="F29E38B2"/>
    <w:lvl w:ilvl="0" w:tplc="6D50334A">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90950"/>
    <w:multiLevelType w:val="hybridMultilevel"/>
    <w:tmpl w:val="18EA3B40"/>
    <w:lvl w:ilvl="0" w:tplc="35B81D5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0B19A3"/>
    <w:multiLevelType w:val="hybridMultilevel"/>
    <w:tmpl w:val="1A081A72"/>
    <w:lvl w:ilvl="0" w:tplc="F10A9290">
      <w:start w:val="1"/>
      <w:numFmt w:val="lowerRoman"/>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2D0F59AD"/>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0380C0B"/>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06B4618"/>
    <w:multiLevelType w:val="hybridMultilevel"/>
    <w:tmpl w:val="005E6E28"/>
    <w:lvl w:ilvl="0" w:tplc="E3109EBC">
      <w:start w:val="1"/>
      <w:numFmt w:val="lowerLetter"/>
      <w:lvlText w:val="(%1)"/>
      <w:lvlJc w:val="left"/>
      <w:pPr>
        <w:ind w:left="960" w:hanging="480"/>
      </w:pPr>
      <w:rPr>
        <w:rFonts w:hint="default"/>
      </w:rPr>
    </w:lvl>
    <w:lvl w:ilvl="1" w:tplc="61C8C616">
      <w:start w:val="1"/>
      <w:numFmt w:val="low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20A55F4"/>
    <w:multiLevelType w:val="hybridMultilevel"/>
    <w:tmpl w:val="5A5873B8"/>
    <w:lvl w:ilvl="0" w:tplc="FA10F9E2">
      <w:start w:val="1"/>
      <w:numFmt w:val="lowerRoman"/>
      <w:lvlText w:val="%1."/>
      <w:lvlJc w:val="right"/>
      <w:pPr>
        <w:ind w:left="1759" w:hanging="720"/>
      </w:pPr>
      <w:rPr>
        <w:rFonts w:hint="default"/>
        <w:color w:val="auto"/>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19" w15:restartNumberingAfterBreak="0">
    <w:nsid w:val="35635385"/>
    <w:multiLevelType w:val="hybridMultilevel"/>
    <w:tmpl w:val="AE7E974E"/>
    <w:lvl w:ilvl="0" w:tplc="0409001B">
      <w:start w:val="1"/>
      <w:numFmt w:val="lowerRoman"/>
      <w:lvlText w:val="%1."/>
      <w:lvlJc w:val="right"/>
      <w:pPr>
        <w:ind w:left="1759" w:hanging="72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20" w15:restartNumberingAfterBreak="0">
    <w:nsid w:val="390B2000"/>
    <w:multiLevelType w:val="hybridMultilevel"/>
    <w:tmpl w:val="FC2A9A48"/>
    <w:lvl w:ilvl="0" w:tplc="285EF258">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ED4482"/>
    <w:multiLevelType w:val="hybridMultilevel"/>
    <w:tmpl w:val="6748D4AC"/>
    <w:lvl w:ilvl="0" w:tplc="0409001B">
      <w:start w:val="1"/>
      <w:numFmt w:val="lowerRoman"/>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CB7E5B"/>
    <w:multiLevelType w:val="hybridMultilevel"/>
    <w:tmpl w:val="2AC67060"/>
    <w:lvl w:ilvl="0" w:tplc="6EDC4744">
      <w:start w:val="1"/>
      <w:numFmt w:val="decimal"/>
      <w:lvlText w:val="(%1)"/>
      <w:lvlJc w:val="left"/>
      <w:pPr>
        <w:ind w:left="600" w:hanging="360"/>
      </w:pPr>
      <w:rPr>
        <w:rFonts w:ascii="Times New Roman" w:hAnsi="Times New Roman" w:cs="Times New Roman"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0B0604E"/>
    <w:multiLevelType w:val="hybridMultilevel"/>
    <w:tmpl w:val="AE7E974E"/>
    <w:lvl w:ilvl="0" w:tplc="0409001B">
      <w:start w:val="1"/>
      <w:numFmt w:val="lowerRoman"/>
      <w:lvlText w:val="%1."/>
      <w:lvlJc w:val="right"/>
      <w:pPr>
        <w:ind w:left="1759" w:hanging="72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24" w15:restartNumberingAfterBreak="0">
    <w:nsid w:val="4211577D"/>
    <w:multiLevelType w:val="hybridMultilevel"/>
    <w:tmpl w:val="10A87428"/>
    <w:lvl w:ilvl="0" w:tplc="C6762426">
      <w:start w:val="1"/>
      <w:numFmt w:val="lowerRoman"/>
      <w:lvlText w:val="%1."/>
      <w:lvlJc w:val="left"/>
      <w:pPr>
        <w:ind w:left="1288" w:hanging="72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5" w15:restartNumberingAfterBreak="0">
    <w:nsid w:val="49225D2E"/>
    <w:multiLevelType w:val="hybridMultilevel"/>
    <w:tmpl w:val="9D2C2CC2"/>
    <w:lvl w:ilvl="0" w:tplc="79D2FBA4">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9C7274F"/>
    <w:multiLevelType w:val="hybridMultilevel"/>
    <w:tmpl w:val="005E6E28"/>
    <w:lvl w:ilvl="0" w:tplc="E3109EBC">
      <w:start w:val="1"/>
      <w:numFmt w:val="lowerLetter"/>
      <w:lvlText w:val="(%1)"/>
      <w:lvlJc w:val="left"/>
      <w:pPr>
        <w:ind w:left="960" w:hanging="480"/>
      </w:pPr>
      <w:rPr>
        <w:rFonts w:hint="default"/>
      </w:rPr>
    </w:lvl>
    <w:lvl w:ilvl="1" w:tplc="61C8C616">
      <w:start w:val="1"/>
      <w:numFmt w:val="low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9D10D33"/>
    <w:multiLevelType w:val="hybridMultilevel"/>
    <w:tmpl w:val="6BF2A3A4"/>
    <w:lvl w:ilvl="0" w:tplc="79ECC672">
      <w:start w:val="1"/>
      <w:numFmt w:val="lowerLetter"/>
      <w:lvlText w:val="(%1)"/>
      <w:lvlJc w:val="left"/>
      <w:pPr>
        <w:ind w:left="360" w:hanging="36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2A27E4"/>
    <w:multiLevelType w:val="hybridMultilevel"/>
    <w:tmpl w:val="26D2C476"/>
    <w:lvl w:ilvl="0" w:tplc="97B8ED2E">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3CFA"/>
    <w:multiLevelType w:val="hybridMultilevel"/>
    <w:tmpl w:val="4172388C"/>
    <w:lvl w:ilvl="0" w:tplc="A17225CC">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FE0269"/>
    <w:multiLevelType w:val="hybridMultilevel"/>
    <w:tmpl w:val="F5B485B4"/>
    <w:lvl w:ilvl="0" w:tplc="E7986D9E">
      <w:start w:val="1"/>
      <w:numFmt w:val="lowerRoman"/>
      <w:lvlText w:val="%1."/>
      <w:lvlJc w:val="left"/>
      <w:pPr>
        <w:ind w:left="1288" w:hanging="72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4DFE41EE"/>
    <w:multiLevelType w:val="hybridMultilevel"/>
    <w:tmpl w:val="3E6AF8E4"/>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E177CC3"/>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1C50F3"/>
    <w:multiLevelType w:val="hybridMultilevel"/>
    <w:tmpl w:val="A80C7092"/>
    <w:lvl w:ilvl="0" w:tplc="0D4C67D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5C6F95"/>
    <w:multiLevelType w:val="hybridMultilevel"/>
    <w:tmpl w:val="1CFE8E48"/>
    <w:lvl w:ilvl="0" w:tplc="E24408CC">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F45FA2"/>
    <w:multiLevelType w:val="hybridMultilevel"/>
    <w:tmpl w:val="AE7E974E"/>
    <w:lvl w:ilvl="0" w:tplc="0409001B">
      <w:start w:val="1"/>
      <w:numFmt w:val="lowerRoman"/>
      <w:lvlText w:val="%1."/>
      <w:lvlJc w:val="right"/>
      <w:pPr>
        <w:ind w:left="1759" w:hanging="72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36" w15:restartNumberingAfterBreak="0">
    <w:nsid w:val="52A976D4"/>
    <w:multiLevelType w:val="hybridMultilevel"/>
    <w:tmpl w:val="AE569700"/>
    <w:lvl w:ilvl="0" w:tplc="75E411A6">
      <w:start w:val="1"/>
      <w:numFmt w:val="upperRoman"/>
      <w:lvlText w:val="%1."/>
      <w:lvlJc w:val="left"/>
      <w:pPr>
        <w:ind w:left="1011" w:hanging="480"/>
      </w:pPr>
      <w:rPr>
        <w:rFonts w:hint="eastAsia"/>
      </w:rPr>
    </w:lvl>
    <w:lvl w:ilvl="1" w:tplc="FC68B29E">
      <w:start w:val="1"/>
      <w:numFmt w:val="upperRoman"/>
      <w:lvlText w:val="%2."/>
      <w:lvlJc w:val="left"/>
      <w:pPr>
        <w:ind w:left="1491" w:hanging="480"/>
      </w:pPr>
      <w:rPr>
        <w:rFonts w:hint="eastAsia"/>
      </w:rPr>
    </w:lvl>
    <w:lvl w:ilvl="2" w:tplc="0409001B" w:tentative="1">
      <w:start w:val="1"/>
      <w:numFmt w:val="lowerRoman"/>
      <w:lvlText w:val="%3."/>
      <w:lvlJc w:val="right"/>
      <w:pPr>
        <w:ind w:left="1971" w:hanging="480"/>
      </w:pPr>
    </w:lvl>
    <w:lvl w:ilvl="3" w:tplc="0409000F" w:tentative="1">
      <w:start w:val="1"/>
      <w:numFmt w:val="decimal"/>
      <w:lvlText w:val="%4."/>
      <w:lvlJc w:val="left"/>
      <w:pPr>
        <w:ind w:left="2451" w:hanging="480"/>
      </w:pPr>
    </w:lvl>
    <w:lvl w:ilvl="4" w:tplc="04090019" w:tentative="1">
      <w:start w:val="1"/>
      <w:numFmt w:val="ideographTraditional"/>
      <w:lvlText w:val="%5、"/>
      <w:lvlJc w:val="left"/>
      <w:pPr>
        <w:ind w:left="2931" w:hanging="480"/>
      </w:pPr>
    </w:lvl>
    <w:lvl w:ilvl="5" w:tplc="0409001B" w:tentative="1">
      <w:start w:val="1"/>
      <w:numFmt w:val="lowerRoman"/>
      <w:lvlText w:val="%6."/>
      <w:lvlJc w:val="right"/>
      <w:pPr>
        <w:ind w:left="3411" w:hanging="480"/>
      </w:pPr>
    </w:lvl>
    <w:lvl w:ilvl="6" w:tplc="0409000F" w:tentative="1">
      <w:start w:val="1"/>
      <w:numFmt w:val="decimal"/>
      <w:lvlText w:val="%7."/>
      <w:lvlJc w:val="left"/>
      <w:pPr>
        <w:ind w:left="3891" w:hanging="480"/>
      </w:pPr>
    </w:lvl>
    <w:lvl w:ilvl="7" w:tplc="04090019" w:tentative="1">
      <w:start w:val="1"/>
      <w:numFmt w:val="ideographTraditional"/>
      <w:lvlText w:val="%8、"/>
      <w:lvlJc w:val="left"/>
      <w:pPr>
        <w:ind w:left="4371" w:hanging="480"/>
      </w:pPr>
    </w:lvl>
    <w:lvl w:ilvl="8" w:tplc="0409001B" w:tentative="1">
      <w:start w:val="1"/>
      <w:numFmt w:val="lowerRoman"/>
      <w:lvlText w:val="%9."/>
      <w:lvlJc w:val="right"/>
      <w:pPr>
        <w:ind w:left="4851" w:hanging="480"/>
      </w:pPr>
    </w:lvl>
  </w:abstractNum>
  <w:abstractNum w:abstractNumId="37" w15:restartNumberingAfterBreak="0">
    <w:nsid w:val="53175146"/>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46A3FD5"/>
    <w:multiLevelType w:val="hybridMultilevel"/>
    <w:tmpl w:val="EA9E6896"/>
    <w:lvl w:ilvl="0" w:tplc="AE662C44">
      <w:start w:val="1"/>
      <w:numFmt w:val="lowerLetter"/>
      <w:lvlText w:val="(%1)"/>
      <w:lvlJc w:val="left"/>
      <w:pPr>
        <w:ind w:left="960" w:hanging="480"/>
      </w:pPr>
      <w:rPr>
        <w:rFonts w:ascii="Times New Roman" w:hAnsi="Times New Roman" w:cs="Times New Roman" w:hint="default"/>
      </w:rPr>
    </w:lvl>
    <w:lvl w:ilvl="1" w:tplc="61C8C616">
      <w:start w:val="1"/>
      <w:numFmt w:val="low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22E48B4"/>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24119B9"/>
    <w:multiLevelType w:val="hybridMultilevel"/>
    <w:tmpl w:val="1C924EE4"/>
    <w:lvl w:ilvl="0" w:tplc="ED3CC91C">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2867375"/>
    <w:multiLevelType w:val="hybridMultilevel"/>
    <w:tmpl w:val="1A081A72"/>
    <w:lvl w:ilvl="0" w:tplc="F10A9290">
      <w:start w:val="1"/>
      <w:numFmt w:val="lowerRoman"/>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2" w15:restartNumberingAfterBreak="0">
    <w:nsid w:val="69036C50"/>
    <w:multiLevelType w:val="hybridMultilevel"/>
    <w:tmpl w:val="3286AB66"/>
    <w:lvl w:ilvl="0" w:tplc="E3109EBC">
      <w:start w:val="1"/>
      <w:numFmt w:val="lowerLetter"/>
      <w:lvlText w:val="(%1)"/>
      <w:lvlJc w:val="left"/>
      <w:pPr>
        <w:ind w:left="960" w:hanging="480"/>
      </w:pPr>
      <w:rPr>
        <w:rFonts w:hint="default"/>
      </w:rPr>
    </w:lvl>
    <w:lvl w:ilvl="1" w:tplc="E01E70BA">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9135192"/>
    <w:multiLevelType w:val="hybridMultilevel"/>
    <w:tmpl w:val="AE7E974E"/>
    <w:lvl w:ilvl="0" w:tplc="0409001B">
      <w:start w:val="1"/>
      <w:numFmt w:val="lowerRoman"/>
      <w:lvlText w:val="%1."/>
      <w:lvlJc w:val="right"/>
      <w:pPr>
        <w:ind w:left="1759" w:hanging="72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44" w15:restartNumberingAfterBreak="0">
    <w:nsid w:val="6A592DB7"/>
    <w:multiLevelType w:val="hybridMultilevel"/>
    <w:tmpl w:val="84F4FBA2"/>
    <w:lvl w:ilvl="0" w:tplc="2B3C29C6">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631C0F"/>
    <w:multiLevelType w:val="multilevel"/>
    <w:tmpl w:val="36608F24"/>
    <w:lvl w:ilvl="0">
      <w:start w:val="1"/>
      <w:numFmt w:val="upperRoman"/>
      <w:lvlText w:val="%1."/>
      <w:lvlJc w:val="left"/>
      <w:pPr>
        <w:ind w:left="1028" w:hanging="720"/>
      </w:pPr>
      <w:rPr>
        <w:color w:val="000000"/>
      </w:rPr>
    </w:lvl>
    <w:lvl w:ilvl="1">
      <w:start w:val="1"/>
      <w:numFmt w:val="ideographTraditional"/>
      <w:lvlText w:val="%2、"/>
      <w:lvlJc w:val="left"/>
      <w:pPr>
        <w:ind w:left="1268" w:hanging="480"/>
      </w:pPr>
    </w:lvl>
    <w:lvl w:ilvl="2">
      <w:start w:val="1"/>
      <w:numFmt w:val="lowerRoman"/>
      <w:lvlText w:val="%3."/>
      <w:lvlJc w:val="right"/>
      <w:pPr>
        <w:ind w:left="1748" w:hanging="480"/>
      </w:pPr>
    </w:lvl>
    <w:lvl w:ilvl="3">
      <w:start w:val="1"/>
      <w:numFmt w:val="decimal"/>
      <w:lvlText w:val="%4."/>
      <w:lvlJc w:val="left"/>
      <w:pPr>
        <w:ind w:left="2228" w:hanging="480"/>
      </w:pPr>
    </w:lvl>
    <w:lvl w:ilvl="4">
      <w:start w:val="1"/>
      <w:numFmt w:val="ideographTraditional"/>
      <w:lvlText w:val="%5、"/>
      <w:lvlJc w:val="left"/>
      <w:pPr>
        <w:ind w:left="2708" w:hanging="480"/>
      </w:pPr>
    </w:lvl>
    <w:lvl w:ilvl="5">
      <w:start w:val="1"/>
      <w:numFmt w:val="lowerRoman"/>
      <w:lvlText w:val="%6."/>
      <w:lvlJc w:val="right"/>
      <w:pPr>
        <w:ind w:left="3188" w:hanging="480"/>
      </w:pPr>
    </w:lvl>
    <w:lvl w:ilvl="6">
      <w:start w:val="1"/>
      <w:numFmt w:val="decimal"/>
      <w:lvlText w:val="%7."/>
      <w:lvlJc w:val="left"/>
      <w:pPr>
        <w:ind w:left="3668" w:hanging="480"/>
      </w:pPr>
    </w:lvl>
    <w:lvl w:ilvl="7">
      <w:start w:val="1"/>
      <w:numFmt w:val="ideographTraditional"/>
      <w:lvlText w:val="%8、"/>
      <w:lvlJc w:val="left"/>
      <w:pPr>
        <w:ind w:left="4148" w:hanging="480"/>
      </w:pPr>
    </w:lvl>
    <w:lvl w:ilvl="8">
      <w:start w:val="1"/>
      <w:numFmt w:val="lowerRoman"/>
      <w:lvlText w:val="%9."/>
      <w:lvlJc w:val="right"/>
      <w:pPr>
        <w:ind w:left="4628" w:hanging="480"/>
      </w:pPr>
    </w:lvl>
  </w:abstractNum>
  <w:abstractNum w:abstractNumId="46" w15:restartNumberingAfterBreak="0">
    <w:nsid w:val="6AB147AD"/>
    <w:multiLevelType w:val="hybridMultilevel"/>
    <w:tmpl w:val="3D52DE0C"/>
    <w:lvl w:ilvl="0" w:tplc="EF2AC586">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B57281C"/>
    <w:multiLevelType w:val="hybridMultilevel"/>
    <w:tmpl w:val="56AC8D8A"/>
    <w:lvl w:ilvl="0" w:tplc="5D9EDFFC">
      <w:start w:val="1"/>
      <w:numFmt w:val="upperRoman"/>
      <w:lvlText w:val="%1."/>
      <w:lvlJc w:val="left"/>
      <w:pPr>
        <w:ind w:left="1138" w:hanging="480"/>
      </w:pPr>
      <w:rPr>
        <w:rFonts w:hint="eastAsia"/>
        <w:color w:val="auto"/>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48" w15:restartNumberingAfterBreak="0">
    <w:nsid w:val="6CAA0E51"/>
    <w:multiLevelType w:val="hybridMultilevel"/>
    <w:tmpl w:val="AE7E974E"/>
    <w:lvl w:ilvl="0" w:tplc="0409001B">
      <w:start w:val="1"/>
      <w:numFmt w:val="lowerRoman"/>
      <w:lvlText w:val="%1."/>
      <w:lvlJc w:val="right"/>
      <w:pPr>
        <w:ind w:left="1759" w:hanging="72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49" w15:restartNumberingAfterBreak="0">
    <w:nsid w:val="756C79DB"/>
    <w:multiLevelType w:val="hybridMultilevel"/>
    <w:tmpl w:val="AF1AFCC0"/>
    <w:lvl w:ilvl="0" w:tplc="C032D68E">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73F6B61"/>
    <w:multiLevelType w:val="hybridMultilevel"/>
    <w:tmpl w:val="005E6E28"/>
    <w:lvl w:ilvl="0" w:tplc="E3109EBC">
      <w:start w:val="1"/>
      <w:numFmt w:val="lowerLetter"/>
      <w:lvlText w:val="(%1)"/>
      <w:lvlJc w:val="left"/>
      <w:pPr>
        <w:ind w:left="960" w:hanging="480"/>
      </w:pPr>
      <w:rPr>
        <w:rFonts w:hint="default"/>
      </w:rPr>
    </w:lvl>
    <w:lvl w:ilvl="1" w:tplc="61C8C616">
      <w:start w:val="1"/>
      <w:numFmt w:val="low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7BF2CEB"/>
    <w:multiLevelType w:val="hybridMultilevel"/>
    <w:tmpl w:val="5904859E"/>
    <w:lvl w:ilvl="0" w:tplc="82989E22">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8495838"/>
    <w:multiLevelType w:val="hybridMultilevel"/>
    <w:tmpl w:val="58C4C4EE"/>
    <w:lvl w:ilvl="0" w:tplc="3542A14E">
      <w:start w:val="1"/>
      <w:numFmt w:val="lowerLetter"/>
      <w:lvlText w:val="(%1)"/>
      <w:lvlJc w:val="left"/>
      <w:pPr>
        <w:ind w:left="926" w:hanging="480"/>
      </w:pPr>
      <w:rPr>
        <w:rFonts w:cs="新細明體" w:hint="default"/>
        <w:color w:val="auto"/>
        <w:u w:val="none"/>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53" w15:restartNumberingAfterBreak="0">
    <w:nsid w:val="7B3613B5"/>
    <w:multiLevelType w:val="hybridMultilevel"/>
    <w:tmpl w:val="6348267A"/>
    <w:lvl w:ilvl="0" w:tplc="A0C405D6">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4" w15:restartNumberingAfterBreak="0">
    <w:nsid w:val="7E8A35B3"/>
    <w:multiLevelType w:val="hybridMultilevel"/>
    <w:tmpl w:val="10025DE8"/>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7F2C10FD"/>
    <w:multiLevelType w:val="hybridMultilevel"/>
    <w:tmpl w:val="3E6AF8E4"/>
    <w:lvl w:ilvl="0" w:tplc="E3109EB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26627460">
    <w:abstractNumId w:val="45"/>
  </w:num>
  <w:num w:numId="2" w16cid:durableId="561604786">
    <w:abstractNumId w:val="47"/>
  </w:num>
  <w:num w:numId="3" w16cid:durableId="1518930432">
    <w:abstractNumId w:val="53"/>
  </w:num>
  <w:num w:numId="4" w16cid:durableId="904027982">
    <w:abstractNumId w:val="25"/>
  </w:num>
  <w:num w:numId="5" w16cid:durableId="375859793">
    <w:abstractNumId w:val="22"/>
  </w:num>
  <w:num w:numId="6" w16cid:durableId="2016152729">
    <w:abstractNumId w:val="0"/>
  </w:num>
  <w:num w:numId="7" w16cid:durableId="2001036474">
    <w:abstractNumId w:val="7"/>
  </w:num>
  <w:num w:numId="8" w16cid:durableId="1506749487">
    <w:abstractNumId w:val="6"/>
  </w:num>
  <w:num w:numId="9" w16cid:durableId="293559956">
    <w:abstractNumId w:val="31"/>
  </w:num>
  <w:num w:numId="10" w16cid:durableId="531577924">
    <w:abstractNumId w:val="55"/>
  </w:num>
  <w:num w:numId="11" w16cid:durableId="1438720425">
    <w:abstractNumId w:val="37"/>
  </w:num>
  <w:num w:numId="12" w16cid:durableId="579874958">
    <w:abstractNumId w:val="32"/>
  </w:num>
  <w:num w:numId="13" w16cid:durableId="1737166068">
    <w:abstractNumId w:val="14"/>
  </w:num>
  <w:num w:numId="14" w16cid:durableId="1542593588">
    <w:abstractNumId w:val="16"/>
  </w:num>
  <w:num w:numId="15" w16cid:durableId="895122221">
    <w:abstractNumId w:val="24"/>
  </w:num>
  <w:num w:numId="16" w16cid:durableId="1464537652">
    <w:abstractNumId w:val="4"/>
  </w:num>
  <w:num w:numId="17" w16cid:durableId="1968000934">
    <w:abstractNumId w:val="3"/>
  </w:num>
  <w:num w:numId="18" w16cid:durableId="254941861">
    <w:abstractNumId w:val="54"/>
  </w:num>
  <w:num w:numId="19" w16cid:durableId="348992808">
    <w:abstractNumId w:val="42"/>
  </w:num>
  <w:num w:numId="20" w16cid:durableId="778452447">
    <w:abstractNumId w:val="30"/>
  </w:num>
  <w:num w:numId="21" w16cid:durableId="712193685">
    <w:abstractNumId w:val="39"/>
  </w:num>
  <w:num w:numId="22" w16cid:durableId="1782214596">
    <w:abstractNumId w:val="41"/>
  </w:num>
  <w:num w:numId="23" w16cid:durableId="1657564911">
    <w:abstractNumId w:val="15"/>
  </w:num>
  <w:num w:numId="24" w16cid:durableId="421924737">
    <w:abstractNumId w:val="18"/>
  </w:num>
  <w:num w:numId="25" w16cid:durableId="1407680267">
    <w:abstractNumId w:val="21"/>
  </w:num>
  <w:num w:numId="26" w16cid:durableId="2120366899">
    <w:abstractNumId w:val="11"/>
  </w:num>
  <w:num w:numId="27" w16cid:durableId="677931687">
    <w:abstractNumId w:val="49"/>
  </w:num>
  <w:num w:numId="28" w16cid:durableId="658774656">
    <w:abstractNumId w:val="33"/>
  </w:num>
  <w:num w:numId="29" w16cid:durableId="846214864">
    <w:abstractNumId w:val="26"/>
  </w:num>
  <w:num w:numId="30" w16cid:durableId="1508131913">
    <w:abstractNumId w:val="35"/>
  </w:num>
  <w:num w:numId="31" w16cid:durableId="364913768">
    <w:abstractNumId w:val="50"/>
  </w:num>
  <w:num w:numId="32" w16cid:durableId="2136629970">
    <w:abstractNumId w:val="48"/>
  </w:num>
  <w:num w:numId="33" w16cid:durableId="401685107">
    <w:abstractNumId w:val="38"/>
  </w:num>
  <w:num w:numId="34" w16cid:durableId="889651319">
    <w:abstractNumId w:val="17"/>
  </w:num>
  <w:num w:numId="35" w16cid:durableId="1694914392">
    <w:abstractNumId w:val="44"/>
  </w:num>
  <w:num w:numId="36" w16cid:durableId="265769845">
    <w:abstractNumId w:val="40"/>
  </w:num>
  <w:num w:numId="37" w16cid:durableId="1145465162">
    <w:abstractNumId w:val="20"/>
  </w:num>
  <w:num w:numId="38" w16cid:durableId="756244479">
    <w:abstractNumId w:val="12"/>
  </w:num>
  <w:num w:numId="39" w16cid:durableId="1147893308">
    <w:abstractNumId w:val="9"/>
  </w:num>
  <w:num w:numId="40" w16cid:durableId="2007055567">
    <w:abstractNumId w:val="27"/>
  </w:num>
  <w:num w:numId="41" w16cid:durableId="2007320640">
    <w:abstractNumId w:val="2"/>
  </w:num>
  <w:num w:numId="42" w16cid:durableId="1152596080">
    <w:abstractNumId w:val="34"/>
  </w:num>
  <w:num w:numId="43" w16cid:durableId="688721449">
    <w:abstractNumId w:val="1"/>
  </w:num>
  <w:num w:numId="44" w16cid:durableId="1510218338">
    <w:abstractNumId w:val="46"/>
  </w:num>
  <w:num w:numId="45" w16cid:durableId="906912803">
    <w:abstractNumId w:val="5"/>
  </w:num>
  <w:num w:numId="46" w16cid:durableId="1226145561">
    <w:abstractNumId w:val="28"/>
  </w:num>
  <w:num w:numId="47" w16cid:durableId="1908220717">
    <w:abstractNumId w:val="51"/>
  </w:num>
  <w:num w:numId="48" w16cid:durableId="1265920860">
    <w:abstractNumId w:val="29"/>
  </w:num>
  <w:num w:numId="49" w16cid:durableId="899360861">
    <w:abstractNumId w:val="13"/>
  </w:num>
  <w:num w:numId="50" w16cid:durableId="1645694606">
    <w:abstractNumId w:val="43"/>
  </w:num>
  <w:num w:numId="51" w16cid:durableId="1169441006">
    <w:abstractNumId w:val="19"/>
  </w:num>
  <w:num w:numId="52" w16cid:durableId="448164307">
    <w:abstractNumId w:val="23"/>
  </w:num>
  <w:num w:numId="53" w16cid:durableId="671445399">
    <w:abstractNumId w:val="8"/>
  </w:num>
  <w:num w:numId="54" w16cid:durableId="885485863">
    <w:abstractNumId w:val="52"/>
  </w:num>
  <w:num w:numId="55" w16cid:durableId="371198168">
    <w:abstractNumId w:val="10"/>
  </w:num>
  <w:num w:numId="56" w16cid:durableId="1459226945">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
    <w15:presenceInfo w15:providerId="Windows Live" w15:userId="1a6173ecba988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65"/>
    <w:rsid w:val="00005F5B"/>
    <w:rsid w:val="00006954"/>
    <w:rsid w:val="000127F9"/>
    <w:rsid w:val="00013359"/>
    <w:rsid w:val="00015557"/>
    <w:rsid w:val="00017788"/>
    <w:rsid w:val="000214D7"/>
    <w:rsid w:val="00021E90"/>
    <w:rsid w:val="0002462E"/>
    <w:rsid w:val="00024D58"/>
    <w:rsid w:val="00024F7E"/>
    <w:rsid w:val="000250C3"/>
    <w:rsid w:val="00025F6B"/>
    <w:rsid w:val="00026184"/>
    <w:rsid w:val="0003046C"/>
    <w:rsid w:val="0003222F"/>
    <w:rsid w:val="000332F1"/>
    <w:rsid w:val="00033340"/>
    <w:rsid w:val="000352DC"/>
    <w:rsid w:val="00035B2C"/>
    <w:rsid w:val="00040273"/>
    <w:rsid w:val="00042609"/>
    <w:rsid w:val="00047D72"/>
    <w:rsid w:val="000606D5"/>
    <w:rsid w:val="00060D9A"/>
    <w:rsid w:val="00061C47"/>
    <w:rsid w:val="00064B09"/>
    <w:rsid w:val="00067EB0"/>
    <w:rsid w:val="00071E01"/>
    <w:rsid w:val="00074FE8"/>
    <w:rsid w:val="000758F5"/>
    <w:rsid w:val="00077C8C"/>
    <w:rsid w:val="00080CD9"/>
    <w:rsid w:val="000822A3"/>
    <w:rsid w:val="00082548"/>
    <w:rsid w:val="00085281"/>
    <w:rsid w:val="000901AD"/>
    <w:rsid w:val="000914CC"/>
    <w:rsid w:val="00093EF2"/>
    <w:rsid w:val="00094EB8"/>
    <w:rsid w:val="000A2273"/>
    <w:rsid w:val="000A49ED"/>
    <w:rsid w:val="000B5A38"/>
    <w:rsid w:val="000B7C82"/>
    <w:rsid w:val="000C05FF"/>
    <w:rsid w:val="000C3252"/>
    <w:rsid w:val="000C7BDB"/>
    <w:rsid w:val="000C7C53"/>
    <w:rsid w:val="000D080D"/>
    <w:rsid w:val="000D2287"/>
    <w:rsid w:val="000D26B0"/>
    <w:rsid w:val="000D2972"/>
    <w:rsid w:val="000D360B"/>
    <w:rsid w:val="000D544F"/>
    <w:rsid w:val="000D6E10"/>
    <w:rsid w:val="000D707D"/>
    <w:rsid w:val="000E232E"/>
    <w:rsid w:val="000E2E3B"/>
    <w:rsid w:val="000E5E31"/>
    <w:rsid w:val="000F2772"/>
    <w:rsid w:val="000F3A68"/>
    <w:rsid w:val="000F522E"/>
    <w:rsid w:val="000F5283"/>
    <w:rsid w:val="000F5B97"/>
    <w:rsid w:val="000F7228"/>
    <w:rsid w:val="000F795F"/>
    <w:rsid w:val="00102AF2"/>
    <w:rsid w:val="00105B95"/>
    <w:rsid w:val="00105BB0"/>
    <w:rsid w:val="001078C8"/>
    <w:rsid w:val="00110E10"/>
    <w:rsid w:val="001112AF"/>
    <w:rsid w:val="00113D20"/>
    <w:rsid w:val="00115144"/>
    <w:rsid w:val="00123BAF"/>
    <w:rsid w:val="00124E05"/>
    <w:rsid w:val="00127B65"/>
    <w:rsid w:val="001309CB"/>
    <w:rsid w:val="00130B6D"/>
    <w:rsid w:val="001331FD"/>
    <w:rsid w:val="001366C2"/>
    <w:rsid w:val="00136A2D"/>
    <w:rsid w:val="00140B19"/>
    <w:rsid w:val="00142B9C"/>
    <w:rsid w:val="0014374B"/>
    <w:rsid w:val="001517FA"/>
    <w:rsid w:val="00153E6C"/>
    <w:rsid w:val="00154C8D"/>
    <w:rsid w:val="00154EFB"/>
    <w:rsid w:val="001564A2"/>
    <w:rsid w:val="00162117"/>
    <w:rsid w:val="00162864"/>
    <w:rsid w:val="00163835"/>
    <w:rsid w:val="00164238"/>
    <w:rsid w:val="001642E4"/>
    <w:rsid w:val="00172856"/>
    <w:rsid w:val="00174F67"/>
    <w:rsid w:val="00176F8D"/>
    <w:rsid w:val="00182C6A"/>
    <w:rsid w:val="00183664"/>
    <w:rsid w:val="00183AD8"/>
    <w:rsid w:val="00185119"/>
    <w:rsid w:val="0018559F"/>
    <w:rsid w:val="00186936"/>
    <w:rsid w:val="0018726F"/>
    <w:rsid w:val="0019675B"/>
    <w:rsid w:val="001A43EA"/>
    <w:rsid w:val="001A5F43"/>
    <w:rsid w:val="001B1650"/>
    <w:rsid w:val="001B2EB0"/>
    <w:rsid w:val="001C3494"/>
    <w:rsid w:val="001C4809"/>
    <w:rsid w:val="001D0922"/>
    <w:rsid w:val="001D112C"/>
    <w:rsid w:val="001D3E33"/>
    <w:rsid w:val="001D526E"/>
    <w:rsid w:val="001E0C43"/>
    <w:rsid w:val="001E2FC9"/>
    <w:rsid w:val="001F01FC"/>
    <w:rsid w:val="001F22F2"/>
    <w:rsid w:val="001F3BB2"/>
    <w:rsid w:val="001F3D07"/>
    <w:rsid w:val="001F3DA9"/>
    <w:rsid w:val="001F4240"/>
    <w:rsid w:val="001F642C"/>
    <w:rsid w:val="001F6B37"/>
    <w:rsid w:val="001F6F12"/>
    <w:rsid w:val="00203757"/>
    <w:rsid w:val="0020532E"/>
    <w:rsid w:val="0021162B"/>
    <w:rsid w:val="00212912"/>
    <w:rsid w:val="002130EC"/>
    <w:rsid w:val="002131A7"/>
    <w:rsid w:val="00214667"/>
    <w:rsid w:val="002146E3"/>
    <w:rsid w:val="00215953"/>
    <w:rsid w:val="00222707"/>
    <w:rsid w:val="00223BE3"/>
    <w:rsid w:val="00224733"/>
    <w:rsid w:val="0022635D"/>
    <w:rsid w:val="00230EDE"/>
    <w:rsid w:val="00232780"/>
    <w:rsid w:val="00233DDB"/>
    <w:rsid w:val="00236BA9"/>
    <w:rsid w:val="002405B4"/>
    <w:rsid w:val="00240630"/>
    <w:rsid w:val="00242FEB"/>
    <w:rsid w:val="00244B43"/>
    <w:rsid w:val="00245ECF"/>
    <w:rsid w:val="00251436"/>
    <w:rsid w:val="0025287D"/>
    <w:rsid w:val="0025345A"/>
    <w:rsid w:val="002658FC"/>
    <w:rsid w:val="0027372A"/>
    <w:rsid w:val="002740A5"/>
    <w:rsid w:val="002762B3"/>
    <w:rsid w:val="002801A3"/>
    <w:rsid w:val="00280878"/>
    <w:rsid w:val="002812D5"/>
    <w:rsid w:val="00284A63"/>
    <w:rsid w:val="00285164"/>
    <w:rsid w:val="002855A9"/>
    <w:rsid w:val="00286FE2"/>
    <w:rsid w:val="0028723F"/>
    <w:rsid w:val="00291B0E"/>
    <w:rsid w:val="00293B76"/>
    <w:rsid w:val="002A6531"/>
    <w:rsid w:val="002B0432"/>
    <w:rsid w:val="002B114C"/>
    <w:rsid w:val="002B2E8B"/>
    <w:rsid w:val="002B3870"/>
    <w:rsid w:val="002B41AA"/>
    <w:rsid w:val="002B74B5"/>
    <w:rsid w:val="002C1838"/>
    <w:rsid w:val="002C2CD6"/>
    <w:rsid w:val="002C5C51"/>
    <w:rsid w:val="002D3F78"/>
    <w:rsid w:val="002D5D9C"/>
    <w:rsid w:val="002D76CB"/>
    <w:rsid w:val="002D7823"/>
    <w:rsid w:val="002E11DF"/>
    <w:rsid w:val="002E2C9E"/>
    <w:rsid w:val="002E4564"/>
    <w:rsid w:val="002E7BA8"/>
    <w:rsid w:val="002F19E7"/>
    <w:rsid w:val="00300800"/>
    <w:rsid w:val="00306FA4"/>
    <w:rsid w:val="003137E4"/>
    <w:rsid w:val="00315006"/>
    <w:rsid w:val="00315736"/>
    <w:rsid w:val="00321429"/>
    <w:rsid w:val="003214AD"/>
    <w:rsid w:val="003242F2"/>
    <w:rsid w:val="00325D24"/>
    <w:rsid w:val="00326487"/>
    <w:rsid w:val="00326FF7"/>
    <w:rsid w:val="003324BD"/>
    <w:rsid w:val="00332AFD"/>
    <w:rsid w:val="003356B8"/>
    <w:rsid w:val="00336612"/>
    <w:rsid w:val="00341B57"/>
    <w:rsid w:val="0034281F"/>
    <w:rsid w:val="00343004"/>
    <w:rsid w:val="0034411E"/>
    <w:rsid w:val="0035149F"/>
    <w:rsid w:val="0035317B"/>
    <w:rsid w:val="003541C4"/>
    <w:rsid w:val="00354BE3"/>
    <w:rsid w:val="00355710"/>
    <w:rsid w:val="00356379"/>
    <w:rsid w:val="0036046B"/>
    <w:rsid w:val="00360A03"/>
    <w:rsid w:val="003626E7"/>
    <w:rsid w:val="0036275C"/>
    <w:rsid w:val="00363424"/>
    <w:rsid w:val="00364E6E"/>
    <w:rsid w:val="00365C16"/>
    <w:rsid w:val="00370707"/>
    <w:rsid w:val="00370EA0"/>
    <w:rsid w:val="003722AA"/>
    <w:rsid w:val="00375170"/>
    <w:rsid w:val="00377A5F"/>
    <w:rsid w:val="00380C8A"/>
    <w:rsid w:val="00382AB8"/>
    <w:rsid w:val="00384C6B"/>
    <w:rsid w:val="00390431"/>
    <w:rsid w:val="0039054D"/>
    <w:rsid w:val="0039257D"/>
    <w:rsid w:val="00393895"/>
    <w:rsid w:val="003938C0"/>
    <w:rsid w:val="00393A92"/>
    <w:rsid w:val="00394436"/>
    <w:rsid w:val="0039451B"/>
    <w:rsid w:val="00395976"/>
    <w:rsid w:val="00395C5E"/>
    <w:rsid w:val="003A156B"/>
    <w:rsid w:val="003A1FC6"/>
    <w:rsid w:val="003A73D4"/>
    <w:rsid w:val="003B0730"/>
    <w:rsid w:val="003B0DD0"/>
    <w:rsid w:val="003B32DE"/>
    <w:rsid w:val="003B4478"/>
    <w:rsid w:val="003B63A9"/>
    <w:rsid w:val="003B7BD8"/>
    <w:rsid w:val="003C0C5C"/>
    <w:rsid w:val="003C13FE"/>
    <w:rsid w:val="003C168C"/>
    <w:rsid w:val="003C40E1"/>
    <w:rsid w:val="003D0680"/>
    <w:rsid w:val="003D1238"/>
    <w:rsid w:val="003D215E"/>
    <w:rsid w:val="003D2658"/>
    <w:rsid w:val="003D2E33"/>
    <w:rsid w:val="003D4C12"/>
    <w:rsid w:val="003D6438"/>
    <w:rsid w:val="003D79D5"/>
    <w:rsid w:val="003E0CA3"/>
    <w:rsid w:val="003E13E8"/>
    <w:rsid w:val="003E1AAA"/>
    <w:rsid w:val="003E72C3"/>
    <w:rsid w:val="003F238A"/>
    <w:rsid w:val="003F44D4"/>
    <w:rsid w:val="003F6FCC"/>
    <w:rsid w:val="003F72B1"/>
    <w:rsid w:val="004015F6"/>
    <w:rsid w:val="0040281F"/>
    <w:rsid w:val="00402A94"/>
    <w:rsid w:val="00404DE7"/>
    <w:rsid w:val="00404DFA"/>
    <w:rsid w:val="00406FA0"/>
    <w:rsid w:val="0041023B"/>
    <w:rsid w:val="004129FA"/>
    <w:rsid w:val="00414691"/>
    <w:rsid w:val="00414E19"/>
    <w:rsid w:val="00417B98"/>
    <w:rsid w:val="004230BD"/>
    <w:rsid w:val="004254F4"/>
    <w:rsid w:val="0042671B"/>
    <w:rsid w:val="00426FCA"/>
    <w:rsid w:val="0043155B"/>
    <w:rsid w:val="0043163E"/>
    <w:rsid w:val="0043292D"/>
    <w:rsid w:val="0043448A"/>
    <w:rsid w:val="0043711C"/>
    <w:rsid w:val="00440A42"/>
    <w:rsid w:val="004417A2"/>
    <w:rsid w:val="00443830"/>
    <w:rsid w:val="004455C6"/>
    <w:rsid w:val="00450FC4"/>
    <w:rsid w:val="0045262C"/>
    <w:rsid w:val="00453761"/>
    <w:rsid w:val="00456613"/>
    <w:rsid w:val="004604CB"/>
    <w:rsid w:val="00461350"/>
    <w:rsid w:val="004615FD"/>
    <w:rsid w:val="00463573"/>
    <w:rsid w:val="00464E6E"/>
    <w:rsid w:val="004664C6"/>
    <w:rsid w:val="0046746A"/>
    <w:rsid w:val="00473CFB"/>
    <w:rsid w:val="0048268B"/>
    <w:rsid w:val="004855F6"/>
    <w:rsid w:val="004903B8"/>
    <w:rsid w:val="00493609"/>
    <w:rsid w:val="00493AA1"/>
    <w:rsid w:val="00493E36"/>
    <w:rsid w:val="004964AD"/>
    <w:rsid w:val="00497F03"/>
    <w:rsid w:val="004A347A"/>
    <w:rsid w:val="004B0733"/>
    <w:rsid w:val="004B4DB6"/>
    <w:rsid w:val="004B73B4"/>
    <w:rsid w:val="004C4C4B"/>
    <w:rsid w:val="004C5DC4"/>
    <w:rsid w:val="004C6BA6"/>
    <w:rsid w:val="004C7EE5"/>
    <w:rsid w:val="004D34DF"/>
    <w:rsid w:val="004D38F0"/>
    <w:rsid w:val="004D594C"/>
    <w:rsid w:val="004D72C2"/>
    <w:rsid w:val="004D7685"/>
    <w:rsid w:val="004E4CBC"/>
    <w:rsid w:val="004E6CC7"/>
    <w:rsid w:val="004E706E"/>
    <w:rsid w:val="004F1107"/>
    <w:rsid w:val="004F26A1"/>
    <w:rsid w:val="004F3AD4"/>
    <w:rsid w:val="004F3F1A"/>
    <w:rsid w:val="0050336C"/>
    <w:rsid w:val="005038EF"/>
    <w:rsid w:val="005042FE"/>
    <w:rsid w:val="00505F4A"/>
    <w:rsid w:val="005069C7"/>
    <w:rsid w:val="00507E5E"/>
    <w:rsid w:val="00510441"/>
    <w:rsid w:val="005134FB"/>
    <w:rsid w:val="00513D9F"/>
    <w:rsid w:val="0052461E"/>
    <w:rsid w:val="00525903"/>
    <w:rsid w:val="00530736"/>
    <w:rsid w:val="00534195"/>
    <w:rsid w:val="00543FF7"/>
    <w:rsid w:val="005456A5"/>
    <w:rsid w:val="005465A6"/>
    <w:rsid w:val="005514D9"/>
    <w:rsid w:val="00551CA9"/>
    <w:rsid w:val="00555E2A"/>
    <w:rsid w:val="00557538"/>
    <w:rsid w:val="00562A36"/>
    <w:rsid w:val="00567919"/>
    <w:rsid w:val="005773E6"/>
    <w:rsid w:val="0057760E"/>
    <w:rsid w:val="005806E4"/>
    <w:rsid w:val="00581E78"/>
    <w:rsid w:val="00583565"/>
    <w:rsid w:val="00584017"/>
    <w:rsid w:val="0058570D"/>
    <w:rsid w:val="0058792C"/>
    <w:rsid w:val="00591342"/>
    <w:rsid w:val="005916FD"/>
    <w:rsid w:val="00592AE6"/>
    <w:rsid w:val="005A2918"/>
    <w:rsid w:val="005B49D7"/>
    <w:rsid w:val="005B4F08"/>
    <w:rsid w:val="005B5DA2"/>
    <w:rsid w:val="005B7D6A"/>
    <w:rsid w:val="005C065B"/>
    <w:rsid w:val="005C31BA"/>
    <w:rsid w:val="005C3876"/>
    <w:rsid w:val="005C410E"/>
    <w:rsid w:val="005C5112"/>
    <w:rsid w:val="005D0B35"/>
    <w:rsid w:val="005D262A"/>
    <w:rsid w:val="005D2B78"/>
    <w:rsid w:val="005E71A6"/>
    <w:rsid w:val="005E7974"/>
    <w:rsid w:val="005E79E8"/>
    <w:rsid w:val="005F111E"/>
    <w:rsid w:val="005F1C72"/>
    <w:rsid w:val="005F3530"/>
    <w:rsid w:val="005F377B"/>
    <w:rsid w:val="005F471A"/>
    <w:rsid w:val="005F4E94"/>
    <w:rsid w:val="005F6ACA"/>
    <w:rsid w:val="00606DD7"/>
    <w:rsid w:val="006103E9"/>
    <w:rsid w:val="0061064E"/>
    <w:rsid w:val="006153E4"/>
    <w:rsid w:val="006200CA"/>
    <w:rsid w:val="0063034B"/>
    <w:rsid w:val="00631A05"/>
    <w:rsid w:val="00642718"/>
    <w:rsid w:val="006435F2"/>
    <w:rsid w:val="00643AC4"/>
    <w:rsid w:val="006443A2"/>
    <w:rsid w:val="00647675"/>
    <w:rsid w:val="006517F2"/>
    <w:rsid w:val="00652ED7"/>
    <w:rsid w:val="00654743"/>
    <w:rsid w:val="0065477B"/>
    <w:rsid w:val="00657245"/>
    <w:rsid w:val="00657FA8"/>
    <w:rsid w:val="00661C91"/>
    <w:rsid w:val="00663780"/>
    <w:rsid w:val="00663D09"/>
    <w:rsid w:val="006659DF"/>
    <w:rsid w:val="0066604A"/>
    <w:rsid w:val="00666B50"/>
    <w:rsid w:val="00670680"/>
    <w:rsid w:val="00672E8C"/>
    <w:rsid w:val="00673656"/>
    <w:rsid w:val="00675CAB"/>
    <w:rsid w:val="0067701B"/>
    <w:rsid w:val="0067724F"/>
    <w:rsid w:val="006776DA"/>
    <w:rsid w:val="0068198B"/>
    <w:rsid w:val="00681A16"/>
    <w:rsid w:val="00682A80"/>
    <w:rsid w:val="00684EE2"/>
    <w:rsid w:val="00687109"/>
    <w:rsid w:val="00690032"/>
    <w:rsid w:val="00690126"/>
    <w:rsid w:val="006942F4"/>
    <w:rsid w:val="00694794"/>
    <w:rsid w:val="00697CE1"/>
    <w:rsid w:val="006A04FE"/>
    <w:rsid w:val="006A421C"/>
    <w:rsid w:val="006A68F0"/>
    <w:rsid w:val="006B2BC4"/>
    <w:rsid w:val="006B47B3"/>
    <w:rsid w:val="006C1FFE"/>
    <w:rsid w:val="006C3065"/>
    <w:rsid w:val="006C30A9"/>
    <w:rsid w:val="006C3A2E"/>
    <w:rsid w:val="006C7FB1"/>
    <w:rsid w:val="006D3BC5"/>
    <w:rsid w:val="006D414E"/>
    <w:rsid w:val="006D4B6D"/>
    <w:rsid w:val="006D6F8F"/>
    <w:rsid w:val="006D7BDA"/>
    <w:rsid w:val="006D7E0D"/>
    <w:rsid w:val="006E2CFD"/>
    <w:rsid w:val="006E5467"/>
    <w:rsid w:val="006E7869"/>
    <w:rsid w:val="006F2A1C"/>
    <w:rsid w:val="006F3169"/>
    <w:rsid w:val="006F3F57"/>
    <w:rsid w:val="006F4553"/>
    <w:rsid w:val="006F55D2"/>
    <w:rsid w:val="006F5675"/>
    <w:rsid w:val="006F690E"/>
    <w:rsid w:val="006F6BB6"/>
    <w:rsid w:val="006F6C35"/>
    <w:rsid w:val="006F6F74"/>
    <w:rsid w:val="006F775C"/>
    <w:rsid w:val="0070219F"/>
    <w:rsid w:val="00711644"/>
    <w:rsid w:val="007118C6"/>
    <w:rsid w:val="00714226"/>
    <w:rsid w:val="0071557C"/>
    <w:rsid w:val="00716366"/>
    <w:rsid w:val="00723F0A"/>
    <w:rsid w:val="007240C1"/>
    <w:rsid w:val="007241E4"/>
    <w:rsid w:val="00724C93"/>
    <w:rsid w:val="00730875"/>
    <w:rsid w:val="00730BD8"/>
    <w:rsid w:val="00734D93"/>
    <w:rsid w:val="007413BC"/>
    <w:rsid w:val="00744361"/>
    <w:rsid w:val="007446C7"/>
    <w:rsid w:val="00746DD6"/>
    <w:rsid w:val="00750C2A"/>
    <w:rsid w:val="0075175A"/>
    <w:rsid w:val="007523BD"/>
    <w:rsid w:val="00754B54"/>
    <w:rsid w:val="00754D4F"/>
    <w:rsid w:val="00755332"/>
    <w:rsid w:val="00757EA1"/>
    <w:rsid w:val="00762E29"/>
    <w:rsid w:val="00766178"/>
    <w:rsid w:val="0076653A"/>
    <w:rsid w:val="00766D9B"/>
    <w:rsid w:val="00770FF8"/>
    <w:rsid w:val="007717EA"/>
    <w:rsid w:val="007724D3"/>
    <w:rsid w:val="00772505"/>
    <w:rsid w:val="007745EF"/>
    <w:rsid w:val="00774F06"/>
    <w:rsid w:val="007772C4"/>
    <w:rsid w:val="00777637"/>
    <w:rsid w:val="0078017C"/>
    <w:rsid w:val="0078255F"/>
    <w:rsid w:val="00783322"/>
    <w:rsid w:val="00785885"/>
    <w:rsid w:val="00785AF0"/>
    <w:rsid w:val="00785B08"/>
    <w:rsid w:val="0078646B"/>
    <w:rsid w:val="00786A08"/>
    <w:rsid w:val="00791AED"/>
    <w:rsid w:val="00792B98"/>
    <w:rsid w:val="00794D53"/>
    <w:rsid w:val="0079535E"/>
    <w:rsid w:val="007953DF"/>
    <w:rsid w:val="007964CE"/>
    <w:rsid w:val="007A0319"/>
    <w:rsid w:val="007A22D2"/>
    <w:rsid w:val="007A4A0D"/>
    <w:rsid w:val="007A5C65"/>
    <w:rsid w:val="007A6A14"/>
    <w:rsid w:val="007A76AB"/>
    <w:rsid w:val="007B145E"/>
    <w:rsid w:val="007B35DC"/>
    <w:rsid w:val="007B3AA7"/>
    <w:rsid w:val="007B44D7"/>
    <w:rsid w:val="007B56FF"/>
    <w:rsid w:val="007C067D"/>
    <w:rsid w:val="007C1100"/>
    <w:rsid w:val="007C36A4"/>
    <w:rsid w:val="007C4CC7"/>
    <w:rsid w:val="007D2157"/>
    <w:rsid w:val="007D26B3"/>
    <w:rsid w:val="007D388C"/>
    <w:rsid w:val="007D48B0"/>
    <w:rsid w:val="007D5C8B"/>
    <w:rsid w:val="007D75BA"/>
    <w:rsid w:val="007E1BA6"/>
    <w:rsid w:val="007E5211"/>
    <w:rsid w:val="007E5D56"/>
    <w:rsid w:val="007F0245"/>
    <w:rsid w:val="007F03FF"/>
    <w:rsid w:val="007F0C37"/>
    <w:rsid w:val="007F1825"/>
    <w:rsid w:val="007F65CB"/>
    <w:rsid w:val="007F7C9C"/>
    <w:rsid w:val="00800411"/>
    <w:rsid w:val="00800676"/>
    <w:rsid w:val="008032A1"/>
    <w:rsid w:val="00806C90"/>
    <w:rsid w:val="00810372"/>
    <w:rsid w:val="00811597"/>
    <w:rsid w:val="00814F4B"/>
    <w:rsid w:val="0081741E"/>
    <w:rsid w:val="00817C83"/>
    <w:rsid w:val="00817DFE"/>
    <w:rsid w:val="008245A8"/>
    <w:rsid w:val="0082739F"/>
    <w:rsid w:val="00830F99"/>
    <w:rsid w:val="00835767"/>
    <w:rsid w:val="00835AAB"/>
    <w:rsid w:val="00843986"/>
    <w:rsid w:val="0084509E"/>
    <w:rsid w:val="00847371"/>
    <w:rsid w:val="00852AD4"/>
    <w:rsid w:val="00852CC1"/>
    <w:rsid w:val="00855480"/>
    <w:rsid w:val="00855BE0"/>
    <w:rsid w:val="0085648C"/>
    <w:rsid w:val="00860003"/>
    <w:rsid w:val="008619FE"/>
    <w:rsid w:val="00865CB4"/>
    <w:rsid w:val="00875607"/>
    <w:rsid w:val="008829ED"/>
    <w:rsid w:val="00884A73"/>
    <w:rsid w:val="00887E4D"/>
    <w:rsid w:val="008931F3"/>
    <w:rsid w:val="00894AFD"/>
    <w:rsid w:val="008978CF"/>
    <w:rsid w:val="008B2517"/>
    <w:rsid w:val="008B491C"/>
    <w:rsid w:val="008B5902"/>
    <w:rsid w:val="008C1E10"/>
    <w:rsid w:val="008C2419"/>
    <w:rsid w:val="008C26AC"/>
    <w:rsid w:val="008C3B9C"/>
    <w:rsid w:val="008C5E80"/>
    <w:rsid w:val="008E05CE"/>
    <w:rsid w:val="008E05F0"/>
    <w:rsid w:val="008E16FE"/>
    <w:rsid w:val="008E2E41"/>
    <w:rsid w:val="008E5D9E"/>
    <w:rsid w:val="008E63C7"/>
    <w:rsid w:val="008E6A6A"/>
    <w:rsid w:val="008E6A72"/>
    <w:rsid w:val="008F0C95"/>
    <w:rsid w:val="008F22A7"/>
    <w:rsid w:val="008F719A"/>
    <w:rsid w:val="009022EA"/>
    <w:rsid w:val="00902F7F"/>
    <w:rsid w:val="009129B8"/>
    <w:rsid w:val="00920A98"/>
    <w:rsid w:val="009226D7"/>
    <w:rsid w:val="00924648"/>
    <w:rsid w:val="00924952"/>
    <w:rsid w:val="00927E47"/>
    <w:rsid w:val="00932F93"/>
    <w:rsid w:val="0093406C"/>
    <w:rsid w:val="00934469"/>
    <w:rsid w:val="00935B07"/>
    <w:rsid w:val="00940BE1"/>
    <w:rsid w:val="009421E7"/>
    <w:rsid w:val="00942702"/>
    <w:rsid w:val="00943152"/>
    <w:rsid w:val="00943955"/>
    <w:rsid w:val="009443D0"/>
    <w:rsid w:val="00944897"/>
    <w:rsid w:val="00944987"/>
    <w:rsid w:val="00945C42"/>
    <w:rsid w:val="00945C7F"/>
    <w:rsid w:val="00952EB2"/>
    <w:rsid w:val="009532AA"/>
    <w:rsid w:val="00955580"/>
    <w:rsid w:val="009562CC"/>
    <w:rsid w:val="009570BD"/>
    <w:rsid w:val="0096337E"/>
    <w:rsid w:val="00964639"/>
    <w:rsid w:val="00966250"/>
    <w:rsid w:val="00966E2D"/>
    <w:rsid w:val="009676CD"/>
    <w:rsid w:val="009703FB"/>
    <w:rsid w:val="00971333"/>
    <w:rsid w:val="00972CC0"/>
    <w:rsid w:val="0097426C"/>
    <w:rsid w:val="0097441E"/>
    <w:rsid w:val="0097621D"/>
    <w:rsid w:val="0097684E"/>
    <w:rsid w:val="00983333"/>
    <w:rsid w:val="00985C3E"/>
    <w:rsid w:val="009864CA"/>
    <w:rsid w:val="00991A55"/>
    <w:rsid w:val="00997C3C"/>
    <w:rsid w:val="00997D7F"/>
    <w:rsid w:val="009A110B"/>
    <w:rsid w:val="009A35FD"/>
    <w:rsid w:val="009A369F"/>
    <w:rsid w:val="009A3F74"/>
    <w:rsid w:val="009A5C35"/>
    <w:rsid w:val="009A7341"/>
    <w:rsid w:val="009B0100"/>
    <w:rsid w:val="009B033B"/>
    <w:rsid w:val="009B5088"/>
    <w:rsid w:val="009B5367"/>
    <w:rsid w:val="009B5970"/>
    <w:rsid w:val="009B5A83"/>
    <w:rsid w:val="009B6415"/>
    <w:rsid w:val="009B7890"/>
    <w:rsid w:val="009C004B"/>
    <w:rsid w:val="009C0872"/>
    <w:rsid w:val="009C1862"/>
    <w:rsid w:val="009C1939"/>
    <w:rsid w:val="009C25D5"/>
    <w:rsid w:val="009C2975"/>
    <w:rsid w:val="009C3656"/>
    <w:rsid w:val="009C72E6"/>
    <w:rsid w:val="009C78A0"/>
    <w:rsid w:val="009D47A9"/>
    <w:rsid w:val="009D5FC6"/>
    <w:rsid w:val="009D746F"/>
    <w:rsid w:val="009D77CB"/>
    <w:rsid w:val="009E6CBD"/>
    <w:rsid w:val="009F04A6"/>
    <w:rsid w:val="009F07E2"/>
    <w:rsid w:val="009F0C01"/>
    <w:rsid w:val="009F4292"/>
    <w:rsid w:val="009F63AE"/>
    <w:rsid w:val="009F6DF6"/>
    <w:rsid w:val="00A00D68"/>
    <w:rsid w:val="00A044D5"/>
    <w:rsid w:val="00A07521"/>
    <w:rsid w:val="00A11267"/>
    <w:rsid w:val="00A11B17"/>
    <w:rsid w:val="00A2060F"/>
    <w:rsid w:val="00A21B46"/>
    <w:rsid w:val="00A21E2F"/>
    <w:rsid w:val="00A27A6F"/>
    <w:rsid w:val="00A305FD"/>
    <w:rsid w:val="00A32450"/>
    <w:rsid w:val="00A35E4D"/>
    <w:rsid w:val="00A36942"/>
    <w:rsid w:val="00A41F07"/>
    <w:rsid w:val="00A4407E"/>
    <w:rsid w:val="00A45324"/>
    <w:rsid w:val="00A4604B"/>
    <w:rsid w:val="00A51CD7"/>
    <w:rsid w:val="00A536C6"/>
    <w:rsid w:val="00A54BC2"/>
    <w:rsid w:val="00A56238"/>
    <w:rsid w:val="00A565BA"/>
    <w:rsid w:val="00A60FC5"/>
    <w:rsid w:val="00A611C4"/>
    <w:rsid w:val="00A6579A"/>
    <w:rsid w:val="00A676DE"/>
    <w:rsid w:val="00A67DB4"/>
    <w:rsid w:val="00A708AC"/>
    <w:rsid w:val="00A7362C"/>
    <w:rsid w:val="00A73BBE"/>
    <w:rsid w:val="00A77AB5"/>
    <w:rsid w:val="00A81267"/>
    <w:rsid w:val="00A84A01"/>
    <w:rsid w:val="00A92CD7"/>
    <w:rsid w:val="00A92EF9"/>
    <w:rsid w:val="00A96D14"/>
    <w:rsid w:val="00A97A86"/>
    <w:rsid w:val="00AA2345"/>
    <w:rsid w:val="00AA451C"/>
    <w:rsid w:val="00AA5F89"/>
    <w:rsid w:val="00AA6EDE"/>
    <w:rsid w:val="00AB0229"/>
    <w:rsid w:val="00AB479C"/>
    <w:rsid w:val="00AB4E0A"/>
    <w:rsid w:val="00AC06D3"/>
    <w:rsid w:val="00AC0EC1"/>
    <w:rsid w:val="00AC2F63"/>
    <w:rsid w:val="00AC3D70"/>
    <w:rsid w:val="00AC442F"/>
    <w:rsid w:val="00AC4F15"/>
    <w:rsid w:val="00AC69BD"/>
    <w:rsid w:val="00AC7127"/>
    <w:rsid w:val="00AC7D3B"/>
    <w:rsid w:val="00AD29B1"/>
    <w:rsid w:val="00AD6780"/>
    <w:rsid w:val="00AD76D7"/>
    <w:rsid w:val="00AE1CC8"/>
    <w:rsid w:val="00AE56F6"/>
    <w:rsid w:val="00AE768F"/>
    <w:rsid w:val="00AF7462"/>
    <w:rsid w:val="00B0394C"/>
    <w:rsid w:val="00B118DB"/>
    <w:rsid w:val="00B141EF"/>
    <w:rsid w:val="00B15EE5"/>
    <w:rsid w:val="00B170AA"/>
    <w:rsid w:val="00B2024C"/>
    <w:rsid w:val="00B215DE"/>
    <w:rsid w:val="00B2598E"/>
    <w:rsid w:val="00B31A99"/>
    <w:rsid w:val="00B327A2"/>
    <w:rsid w:val="00B327BE"/>
    <w:rsid w:val="00B337A9"/>
    <w:rsid w:val="00B3662D"/>
    <w:rsid w:val="00B3687F"/>
    <w:rsid w:val="00B4064D"/>
    <w:rsid w:val="00B40F65"/>
    <w:rsid w:val="00B425FB"/>
    <w:rsid w:val="00B50041"/>
    <w:rsid w:val="00B540FE"/>
    <w:rsid w:val="00B547CB"/>
    <w:rsid w:val="00B57F45"/>
    <w:rsid w:val="00B61AEE"/>
    <w:rsid w:val="00B64D70"/>
    <w:rsid w:val="00B64FB0"/>
    <w:rsid w:val="00B72F8C"/>
    <w:rsid w:val="00B74BE0"/>
    <w:rsid w:val="00B76914"/>
    <w:rsid w:val="00B8342A"/>
    <w:rsid w:val="00B8725C"/>
    <w:rsid w:val="00B8761D"/>
    <w:rsid w:val="00B8772F"/>
    <w:rsid w:val="00B9009B"/>
    <w:rsid w:val="00B929F9"/>
    <w:rsid w:val="00B936C8"/>
    <w:rsid w:val="00B963A0"/>
    <w:rsid w:val="00BA29A8"/>
    <w:rsid w:val="00BA329F"/>
    <w:rsid w:val="00BA3ABB"/>
    <w:rsid w:val="00BB13A1"/>
    <w:rsid w:val="00BB1EAA"/>
    <w:rsid w:val="00BB27BC"/>
    <w:rsid w:val="00BC319F"/>
    <w:rsid w:val="00BC46A8"/>
    <w:rsid w:val="00BC5E75"/>
    <w:rsid w:val="00BD3451"/>
    <w:rsid w:val="00BE3AA8"/>
    <w:rsid w:val="00BE522D"/>
    <w:rsid w:val="00BE5F4D"/>
    <w:rsid w:val="00BF1CCB"/>
    <w:rsid w:val="00BF507B"/>
    <w:rsid w:val="00BF5478"/>
    <w:rsid w:val="00BF5D6F"/>
    <w:rsid w:val="00C02950"/>
    <w:rsid w:val="00C1068A"/>
    <w:rsid w:val="00C12B65"/>
    <w:rsid w:val="00C136B9"/>
    <w:rsid w:val="00C14B9F"/>
    <w:rsid w:val="00C14E72"/>
    <w:rsid w:val="00C15E1A"/>
    <w:rsid w:val="00C16867"/>
    <w:rsid w:val="00C21A46"/>
    <w:rsid w:val="00C251A8"/>
    <w:rsid w:val="00C30ED3"/>
    <w:rsid w:val="00C310F9"/>
    <w:rsid w:val="00C35A75"/>
    <w:rsid w:val="00C37E54"/>
    <w:rsid w:val="00C42EC7"/>
    <w:rsid w:val="00C46FB8"/>
    <w:rsid w:val="00C47332"/>
    <w:rsid w:val="00C52CA1"/>
    <w:rsid w:val="00C56325"/>
    <w:rsid w:val="00C606E5"/>
    <w:rsid w:val="00C62A4E"/>
    <w:rsid w:val="00C62A4F"/>
    <w:rsid w:val="00C637D0"/>
    <w:rsid w:val="00C6600D"/>
    <w:rsid w:val="00C66F29"/>
    <w:rsid w:val="00C67EC6"/>
    <w:rsid w:val="00C71EE1"/>
    <w:rsid w:val="00C72ACE"/>
    <w:rsid w:val="00C72C06"/>
    <w:rsid w:val="00C7752A"/>
    <w:rsid w:val="00C775C0"/>
    <w:rsid w:val="00C77CBA"/>
    <w:rsid w:val="00C80E04"/>
    <w:rsid w:val="00C83DC3"/>
    <w:rsid w:val="00C84463"/>
    <w:rsid w:val="00C8656F"/>
    <w:rsid w:val="00C933D4"/>
    <w:rsid w:val="00CA42D0"/>
    <w:rsid w:val="00CA4934"/>
    <w:rsid w:val="00CA6487"/>
    <w:rsid w:val="00CB1759"/>
    <w:rsid w:val="00CB4D09"/>
    <w:rsid w:val="00CB5692"/>
    <w:rsid w:val="00CB741D"/>
    <w:rsid w:val="00CC5B39"/>
    <w:rsid w:val="00CC7DA7"/>
    <w:rsid w:val="00CD256C"/>
    <w:rsid w:val="00CD59B8"/>
    <w:rsid w:val="00CD67F8"/>
    <w:rsid w:val="00CD7C82"/>
    <w:rsid w:val="00CE0770"/>
    <w:rsid w:val="00CE36E6"/>
    <w:rsid w:val="00CE4E6A"/>
    <w:rsid w:val="00CE5B33"/>
    <w:rsid w:val="00CE69C4"/>
    <w:rsid w:val="00CF47CE"/>
    <w:rsid w:val="00CF55A1"/>
    <w:rsid w:val="00CF5D2E"/>
    <w:rsid w:val="00D019CE"/>
    <w:rsid w:val="00D01D1C"/>
    <w:rsid w:val="00D04304"/>
    <w:rsid w:val="00D0574B"/>
    <w:rsid w:val="00D15007"/>
    <w:rsid w:val="00D15807"/>
    <w:rsid w:val="00D16E84"/>
    <w:rsid w:val="00D210FD"/>
    <w:rsid w:val="00D2123C"/>
    <w:rsid w:val="00D21E06"/>
    <w:rsid w:val="00D24514"/>
    <w:rsid w:val="00D25286"/>
    <w:rsid w:val="00D257D9"/>
    <w:rsid w:val="00D352E4"/>
    <w:rsid w:val="00D35F5E"/>
    <w:rsid w:val="00D370C4"/>
    <w:rsid w:val="00D404E8"/>
    <w:rsid w:val="00D43C55"/>
    <w:rsid w:val="00D45C6F"/>
    <w:rsid w:val="00D46D00"/>
    <w:rsid w:val="00D475F0"/>
    <w:rsid w:val="00D47E60"/>
    <w:rsid w:val="00D509CA"/>
    <w:rsid w:val="00D559BF"/>
    <w:rsid w:val="00D63FED"/>
    <w:rsid w:val="00D65ECA"/>
    <w:rsid w:val="00D67FD9"/>
    <w:rsid w:val="00D70CD9"/>
    <w:rsid w:val="00D73B4B"/>
    <w:rsid w:val="00D743DF"/>
    <w:rsid w:val="00D80668"/>
    <w:rsid w:val="00D8119D"/>
    <w:rsid w:val="00D832E4"/>
    <w:rsid w:val="00D8422D"/>
    <w:rsid w:val="00D85E2C"/>
    <w:rsid w:val="00D935FE"/>
    <w:rsid w:val="00D944FD"/>
    <w:rsid w:val="00D94FF0"/>
    <w:rsid w:val="00D95FE2"/>
    <w:rsid w:val="00D96BCE"/>
    <w:rsid w:val="00D96D73"/>
    <w:rsid w:val="00DA1E3B"/>
    <w:rsid w:val="00DA3D92"/>
    <w:rsid w:val="00DB02EB"/>
    <w:rsid w:val="00DB150C"/>
    <w:rsid w:val="00DB19C0"/>
    <w:rsid w:val="00DB4008"/>
    <w:rsid w:val="00DB70AF"/>
    <w:rsid w:val="00DB71C6"/>
    <w:rsid w:val="00DC3043"/>
    <w:rsid w:val="00DC4BAB"/>
    <w:rsid w:val="00DD22FD"/>
    <w:rsid w:val="00DD2FA0"/>
    <w:rsid w:val="00DD70C2"/>
    <w:rsid w:val="00DE1D79"/>
    <w:rsid w:val="00DE52B7"/>
    <w:rsid w:val="00DE566F"/>
    <w:rsid w:val="00DF2634"/>
    <w:rsid w:val="00DF54A5"/>
    <w:rsid w:val="00DF5DFD"/>
    <w:rsid w:val="00DF6067"/>
    <w:rsid w:val="00E00447"/>
    <w:rsid w:val="00E02667"/>
    <w:rsid w:val="00E028D0"/>
    <w:rsid w:val="00E04E9D"/>
    <w:rsid w:val="00E10958"/>
    <w:rsid w:val="00E1420C"/>
    <w:rsid w:val="00E1686A"/>
    <w:rsid w:val="00E220E3"/>
    <w:rsid w:val="00E23D02"/>
    <w:rsid w:val="00E241F1"/>
    <w:rsid w:val="00E32293"/>
    <w:rsid w:val="00E333FE"/>
    <w:rsid w:val="00E355AE"/>
    <w:rsid w:val="00E36319"/>
    <w:rsid w:val="00E43D90"/>
    <w:rsid w:val="00E46435"/>
    <w:rsid w:val="00E514C1"/>
    <w:rsid w:val="00E53B68"/>
    <w:rsid w:val="00E5441C"/>
    <w:rsid w:val="00E5528F"/>
    <w:rsid w:val="00E57AA7"/>
    <w:rsid w:val="00E61B67"/>
    <w:rsid w:val="00E64243"/>
    <w:rsid w:val="00E644C7"/>
    <w:rsid w:val="00E65FE4"/>
    <w:rsid w:val="00E67701"/>
    <w:rsid w:val="00E75876"/>
    <w:rsid w:val="00E7599D"/>
    <w:rsid w:val="00E83603"/>
    <w:rsid w:val="00E83C2C"/>
    <w:rsid w:val="00E91F6A"/>
    <w:rsid w:val="00E933DE"/>
    <w:rsid w:val="00E950FA"/>
    <w:rsid w:val="00E9768A"/>
    <w:rsid w:val="00EB3616"/>
    <w:rsid w:val="00EB5AF8"/>
    <w:rsid w:val="00EB5BD0"/>
    <w:rsid w:val="00EC2853"/>
    <w:rsid w:val="00EC43FD"/>
    <w:rsid w:val="00ED1A12"/>
    <w:rsid w:val="00ED3D6F"/>
    <w:rsid w:val="00ED3F45"/>
    <w:rsid w:val="00ED47FF"/>
    <w:rsid w:val="00ED6136"/>
    <w:rsid w:val="00ED71D5"/>
    <w:rsid w:val="00ED78DF"/>
    <w:rsid w:val="00ED796E"/>
    <w:rsid w:val="00EE0C07"/>
    <w:rsid w:val="00EE0F33"/>
    <w:rsid w:val="00EE5BE6"/>
    <w:rsid w:val="00EE773A"/>
    <w:rsid w:val="00EE7E51"/>
    <w:rsid w:val="00EF18F4"/>
    <w:rsid w:val="00EF6509"/>
    <w:rsid w:val="00F00692"/>
    <w:rsid w:val="00F02D60"/>
    <w:rsid w:val="00F05920"/>
    <w:rsid w:val="00F07E3D"/>
    <w:rsid w:val="00F12403"/>
    <w:rsid w:val="00F1571E"/>
    <w:rsid w:val="00F15943"/>
    <w:rsid w:val="00F16624"/>
    <w:rsid w:val="00F20AA8"/>
    <w:rsid w:val="00F21840"/>
    <w:rsid w:val="00F22EDE"/>
    <w:rsid w:val="00F27E9E"/>
    <w:rsid w:val="00F27ED3"/>
    <w:rsid w:val="00F33F6E"/>
    <w:rsid w:val="00F34832"/>
    <w:rsid w:val="00F3755C"/>
    <w:rsid w:val="00F407CF"/>
    <w:rsid w:val="00F40E70"/>
    <w:rsid w:val="00F42F68"/>
    <w:rsid w:val="00F464A3"/>
    <w:rsid w:val="00F46737"/>
    <w:rsid w:val="00F47AED"/>
    <w:rsid w:val="00F50D20"/>
    <w:rsid w:val="00F52DE1"/>
    <w:rsid w:val="00F53423"/>
    <w:rsid w:val="00F534FB"/>
    <w:rsid w:val="00F53733"/>
    <w:rsid w:val="00F6581C"/>
    <w:rsid w:val="00F659AD"/>
    <w:rsid w:val="00F6766D"/>
    <w:rsid w:val="00F67AA5"/>
    <w:rsid w:val="00F67B72"/>
    <w:rsid w:val="00F71F3C"/>
    <w:rsid w:val="00F73092"/>
    <w:rsid w:val="00F74F56"/>
    <w:rsid w:val="00F76DC3"/>
    <w:rsid w:val="00F76E8B"/>
    <w:rsid w:val="00F77913"/>
    <w:rsid w:val="00F8245D"/>
    <w:rsid w:val="00F82AD5"/>
    <w:rsid w:val="00F84A6A"/>
    <w:rsid w:val="00F85B4B"/>
    <w:rsid w:val="00F86AC0"/>
    <w:rsid w:val="00F918CF"/>
    <w:rsid w:val="00F95A9B"/>
    <w:rsid w:val="00FA32A8"/>
    <w:rsid w:val="00FB02EF"/>
    <w:rsid w:val="00FB5DB3"/>
    <w:rsid w:val="00FC047B"/>
    <w:rsid w:val="00FC048B"/>
    <w:rsid w:val="00FC0A54"/>
    <w:rsid w:val="00FC68A3"/>
    <w:rsid w:val="00FC70BE"/>
    <w:rsid w:val="00FD0F6D"/>
    <w:rsid w:val="00FD344C"/>
    <w:rsid w:val="00FD3F7C"/>
    <w:rsid w:val="00FD4B20"/>
    <w:rsid w:val="00FD5BEB"/>
    <w:rsid w:val="00FE099B"/>
    <w:rsid w:val="00FE19F6"/>
    <w:rsid w:val="00FE29B6"/>
    <w:rsid w:val="00FE5E11"/>
    <w:rsid w:val="00FE6D03"/>
    <w:rsid w:val="00FF07CA"/>
    <w:rsid w:val="00FF2308"/>
    <w:rsid w:val="00FF47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BB1B9"/>
  <w15:docId w15:val="{5D61E727-325E-4945-BE78-4DA57664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9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EB0"/>
    <w:pPr>
      <w:ind w:leftChars="200" w:left="480"/>
    </w:pPr>
  </w:style>
  <w:style w:type="paragraph" w:styleId="a4">
    <w:name w:val="Balloon Text"/>
    <w:basedOn w:val="a"/>
    <w:link w:val="a5"/>
    <w:uiPriority w:val="99"/>
    <w:semiHidden/>
    <w:unhideWhenUsed/>
    <w:rsid w:val="00A5623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56238"/>
    <w:rPr>
      <w:rFonts w:asciiTheme="majorHAnsi" w:eastAsiaTheme="majorEastAsia" w:hAnsiTheme="majorHAnsi" w:cstheme="majorBidi"/>
      <w:sz w:val="18"/>
      <w:szCs w:val="18"/>
    </w:rPr>
  </w:style>
  <w:style w:type="paragraph" w:styleId="a6">
    <w:name w:val="header"/>
    <w:basedOn w:val="a"/>
    <w:link w:val="a7"/>
    <w:unhideWhenUsed/>
    <w:rsid w:val="00DE566F"/>
    <w:pPr>
      <w:tabs>
        <w:tab w:val="center" w:pos="4153"/>
        <w:tab w:val="right" w:pos="8306"/>
      </w:tabs>
      <w:snapToGrid w:val="0"/>
    </w:pPr>
    <w:rPr>
      <w:sz w:val="20"/>
      <w:szCs w:val="20"/>
    </w:rPr>
  </w:style>
  <w:style w:type="character" w:customStyle="1" w:styleId="a7">
    <w:name w:val="頁首 字元"/>
    <w:basedOn w:val="a0"/>
    <w:link w:val="a6"/>
    <w:uiPriority w:val="99"/>
    <w:rsid w:val="00DE566F"/>
    <w:rPr>
      <w:sz w:val="20"/>
      <w:szCs w:val="20"/>
    </w:rPr>
  </w:style>
  <w:style w:type="paragraph" w:styleId="a8">
    <w:name w:val="footer"/>
    <w:basedOn w:val="a"/>
    <w:link w:val="a9"/>
    <w:uiPriority w:val="99"/>
    <w:unhideWhenUsed/>
    <w:rsid w:val="00DE566F"/>
    <w:pPr>
      <w:tabs>
        <w:tab w:val="center" w:pos="4153"/>
        <w:tab w:val="right" w:pos="8306"/>
      </w:tabs>
      <w:snapToGrid w:val="0"/>
    </w:pPr>
    <w:rPr>
      <w:sz w:val="20"/>
      <w:szCs w:val="20"/>
    </w:rPr>
  </w:style>
  <w:style w:type="character" w:customStyle="1" w:styleId="a9">
    <w:name w:val="頁尾 字元"/>
    <w:basedOn w:val="a0"/>
    <w:link w:val="a8"/>
    <w:uiPriority w:val="99"/>
    <w:rsid w:val="00DE566F"/>
    <w:rPr>
      <w:sz w:val="20"/>
      <w:szCs w:val="20"/>
    </w:rPr>
  </w:style>
  <w:style w:type="character" w:styleId="aa">
    <w:name w:val="annotation reference"/>
    <w:basedOn w:val="a0"/>
    <w:uiPriority w:val="99"/>
    <w:semiHidden/>
    <w:unhideWhenUsed/>
    <w:rsid w:val="001F22F2"/>
    <w:rPr>
      <w:sz w:val="18"/>
      <w:szCs w:val="18"/>
    </w:rPr>
  </w:style>
  <w:style w:type="paragraph" w:styleId="ab">
    <w:name w:val="annotation text"/>
    <w:basedOn w:val="a"/>
    <w:link w:val="ac"/>
    <w:uiPriority w:val="99"/>
    <w:unhideWhenUsed/>
    <w:rsid w:val="001F22F2"/>
  </w:style>
  <w:style w:type="character" w:customStyle="1" w:styleId="ac">
    <w:name w:val="註解文字 字元"/>
    <w:basedOn w:val="a0"/>
    <w:link w:val="ab"/>
    <w:uiPriority w:val="99"/>
    <w:rsid w:val="001F22F2"/>
  </w:style>
  <w:style w:type="paragraph" w:styleId="ad">
    <w:name w:val="annotation subject"/>
    <w:basedOn w:val="ab"/>
    <w:next w:val="ab"/>
    <w:link w:val="ae"/>
    <w:uiPriority w:val="99"/>
    <w:semiHidden/>
    <w:unhideWhenUsed/>
    <w:rsid w:val="001F22F2"/>
    <w:rPr>
      <w:b/>
      <w:bCs/>
    </w:rPr>
  </w:style>
  <w:style w:type="character" w:customStyle="1" w:styleId="ae">
    <w:name w:val="註解主旨 字元"/>
    <w:basedOn w:val="ac"/>
    <w:link w:val="ad"/>
    <w:uiPriority w:val="99"/>
    <w:semiHidden/>
    <w:rsid w:val="001F22F2"/>
    <w:rPr>
      <w:b/>
      <w:bCs/>
    </w:rPr>
  </w:style>
  <w:style w:type="table" w:styleId="af">
    <w:name w:val="Table Grid"/>
    <w:basedOn w:val="a1"/>
    <w:uiPriority w:val="39"/>
    <w:rsid w:val="00E6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A6A1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6A14"/>
    <w:pPr>
      <w:autoSpaceDE w:val="0"/>
      <w:autoSpaceDN w:val="0"/>
      <w:jc w:val="center"/>
    </w:pPr>
    <w:rPr>
      <w:rFonts w:ascii="細明體_HKSCS" w:eastAsia="細明體_HKSCS" w:hAnsi="細明體_HKSCS" w:cs="細明體_HKSCS"/>
      <w:kern w:val="0"/>
      <w:sz w:val="22"/>
      <w:lang w:eastAsia="en-US"/>
    </w:rPr>
  </w:style>
  <w:style w:type="paragraph" w:styleId="af0">
    <w:name w:val="Revision"/>
    <w:hidden/>
    <w:uiPriority w:val="99"/>
    <w:semiHidden/>
    <w:rsid w:val="00716366"/>
  </w:style>
  <w:style w:type="character" w:customStyle="1" w:styleId="jlqj4b">
    <w:name w:val="jlqj4b"/>
    <w:basedOn w:val="a0"/>
    <w:rsid w:val="007240C1"/>
  </w:style>
  <w:style w:type="paragraph" w:styleId="HTML">
    <w:name w:val="HTML Preformatted"/>
    <w:basedOn w:val="a"/>
    <w:link w:val="HTML0"/>
    <w:uiPriority w:val="99"/>
    <w:rsid w:val="00404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細明體" w:eastAsia="細明體" w:hAnsi="細明體" w:cs="細明體"/>
      <w:kern w:val="0"/>
      <w:szCs w:val="24"/>
    </w:rPr>
  </w:style>
  <w:style w:type="character" w:customStyle="1" w:styleId="HTML0">
    <w:name w:val="HTML 預設格式 字元"/>
    <w:basedOn w:val="a0"/>
    <w:link w:val="HTML"/>
    <w:uiPriority w:val="99"/>
    <w:rsid w:val="00404DE7"/>
    <w:rPr>
      <w:rFonts w:ascii="細明體" w:eastAsia="細明體" w:hAnsi="細明體" w:cs="細明體"/>
      <w:kern w:val="0"/>
      <w:szCs w:val="24"/>
    </w:rPr>
  </w:style>
  <w:style w:type="character" w:styleId="af1">
    <w:name w:val="Hyperlink"/>
    <w:basedOn w:val="a0"/>
    <w:uiPriority w:val="99"/>
    <w:unhideWhenUsed/>
    <w:rsid w:val="00404DE7"/>
    <w:rPr>
      <w:color w:val="0563C1" w:themeColor="hyperlink"/>
      <w:u w:val="single"/>
    </w:rPr>
  </w:style>
  <w:style w:type="character" w:customStyle="1" w:styleId="y2iqfc">
    <w:name w:val="y2iqfc"/>
    <w:basedOn w:val="a0"/>
    <w:rsid w:val="00E75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03016">
      <w:bodyDiv w:val="1"/>
      <w:marLeft w:val="0"/>
      <w:marRight w:val="0"/>
      <w:marTop w:val="0"/>
      <w:marBottom w:val="0"/>
      <w:divBdr>
        <w:top w:val="none" w:sz="0" w:space="0" w:color="auto"/>
        <w:left w:val="none" w:sz="0" w:space="0" w:color="auto"/>
        <w:bottom w:val="none" w:sz="0" w:space="0" w:color="auto"/>
        <w:right w:val="none" w:sz="0" w:space="0" w:color="auto"/>
      </w:divBdr>
    </w:div>
    <w:div w:id="1449860185">
      <w:bodyDiv w:val="1"/>
      <w:marLeft w:val="0"/>
      <w:marRight w:val="0"/>
      <w:marTop w:val="0"/>
      <w:marBottom w:val="0"/>
      <w:divBdr>
        <w:top w:val="none" w:sz="0" w:space="0" w:color="auto"/>
        <w:left w:val="none" w:sz="0" w:space="0" w:color="auto"/>
        <w:bottom w:val="none" w:sz="0" w:space="0" w:color="auto"/>
        <w:right w:val="none" w:sz="0" w:space="0" w:color="auto"/>
      </w:divBdr>
    </w:div>
    <w:div w:id="1545486898">
      <w:bodyDiv w:val="1"/>
      <w:marLeft w:val="0"/>
      <w:marRight w:val="0"/>
      <w:marTop w:val="0"/>
      <w:marBottom w:val="0"/>
      <w:divBdr>
        <w:top w:val="none" w:sz="0" w:space="0" w:color="auto"/>
        <w:left w:val="none" w:sz="0" w:space="0" w:color="auto"/>
        <w:bottom w:val="none" w:sz="0" w:space="0" w:color="auto"/>
        <w:right w:val="none" w:sz="0" w:space="0" w:color="auto"/>
      </w:divBdr>
    </w:div>
    <w:div w:id="1818565285">
      <w:bodyDiv w:val="1"/>
      <w:marLeft w:val="0"/>
      <w:marRight w:val="0"/>
      <w:marTop w:val="0"/>
      <w:marBottom w:val="0"/>
      <w:divBdr>
        <w:top w:val="none" w:sz="0" w:space="0" w:color="auto"/>
        <w:left w:val="none" w:sz="0" w:space="0" w:color="auto"/>
        <w:bottom w:val="none" w:sz="0" w:space="0" w:color="auto"/>
        <w:right w:val="none" w:sz="0" w:space="0" w:color="auto"/>
      </w:divBdr>
    </w:div>
    <w:div w:id="20987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E4D0-2A2D-4BF6-B477-0FC348B3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6951</Words>
  <Characters>39624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h w</cp:lastModifiedBy>
  <cp:revision>11</cp:revision>
  <cp:lastPrinted>2022-10-25T03:37:00Z</cp:lastPrinted>
  <dcterms:created xsi:type="dcterms:W3CDTF">2025-03-05T08:24:00Z</dcterms:created>
  <dcterms:modified xsi:type="dcterms:W3CDTF">2026-05-05T02:17:00Z</dcterms:modified>
</cp:coreProperties>
</file>