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BE" w:rsidRPr="000700BE" w:rsidRDefault="00110612" w:rsidP="00110612">
      <w:pPr>
        <w:snapToGrid w:val="0"/>
        <w:spacing w:beforeLines="25" w:before="90" w:line="240" w:lineRule="auto"/>
        <w:ind w:leftChars="100" w:left="240" w:rightChars="100" w:right="240"/>
        <w:jc w:val="center"/>
        <w:rPr>
          <w:rFonts w:eastAsia="標楷體"/>
          <w:sz w:val="36"/>
          <w:szCs w:val="36"/>
        </w:rPr>
      </w:pPr>
      <w:r w:rsidRPr="000700BE">
        <w:rPr>
          <w:rFonts w:eastAsia="標楷體"/>
          <w:sz w:val="36"/>
          <w:szCs w:val="36"/>
        </w:rPr>
        <w:t>國立中山大學</w:t>
      </w:r>
      <w:r w:rsidR="008F2DB3" w:rsidRPr="00365314">
        <w:rPr>
          <w:rFonts w:eastAsia="標楷體" w:hint="eastAsia"/>
          <w:sz w:val="36"/>
          <w:szCs w:val="36"/>
        </w:rPr>
        <w:t>國科會</w:t>
      </w:r>
      <w:r w:rsidRPr="000700BE">
        <w:rPr>
          <w:rFonts w:eastAsia="標楷體"/>
          <w:sz w:val="36"/>
          <w:szCs w:val="36"/>
        </w:rPr>
        <w:t>補助</w:t>
      </w:r>
      <w:r w:rsidR="003800E2">
        <w:rPr>
          <w:rFonts w:eastAsia="標楷體" w:hint="eastAsia"/>
          <w:sz w:val="36"/>
          <w:szCs w:val="36"/>
        </w:rPr>
        <w:t>客座科技</w:t>
      </w:r>
      <w:r w:rsidR="002A6FBA">
        <w:rPr>
          <w:rFonts w:eastAsia="標楷體" w:hint="eastAsia"/>
          <w:sz w:val="36"/>
          <w:szCs w:val="36"/>
        </w:rPr>
        <w:t>人員</w:t>
      </w:r>
      <w:r w:rsidR="003E3967">
        <w:rPr>
          <w:rFonts w:eastAsia="標楷體" w:hint="eastAsia"/>
          <w:sz w:val="36"/>
          <w:szCs w:val="36"/>
        </w:rPr>
        <w:t>契</w:t>
      </w:r>
      <w:r w:rsidRPr="000700BE">
        <w:rPr>
          <w:rFonts w:eastAsia="標楷體"/>
          <w:sz w:val="36"/>
          <w:szCs w:val="36"/>
        </w:rPr>
        <w:t>約</w:t>
      </w:r>
      <w:r w:rsidR="003E3967">
        <w:rPr>
          <w:rFonts w:eastAsia="標楷體" w:hint="eastAsia"/>
          <w:sz w:val="36"/>
          <w:szCs w:val="36"/>
        </w:rPr>
        <w:t>書</w:t>
      </w:r>
    </w:p>
    <w:p w:rsidR="00110612" w:rsidRPr="002A6FBA" w:rsidRDefault="00110612" w:rsidP="000700BE">
      <w:pPr>
        <w:snapToGrid w:val="0"/>
        <w:spacing w:beforeLines="25" w:before="90" w:line="240" w:lineRule="auto"/>
        <w:ind w:leftChars="100" w:left="240" w:rightChars="100" w:right="240"/>
        <w:jc w:val="right"/>
        <w:rPr>
          <w:rFonts w:eastAsia="標楷體"/>
          <w:sz w:val="20"/>
        </w:rPr>
      </w:pPr>
    </w:p>
    <w:p w:rsidR="00354273" w:rsidRPr="00354273" w:rsidRDefault="002C4938" w:rsidP="002C4938">
      <w:pPr>
        <w:pStyle w:val="a7"/>
        <w:numPr>
          <w:ilvl w:val="0"/>
          <w:numId w:val="5"/>
        </w:numPr>
        <w:snapToGrid w:val="0"/>
        <w:spacing w:beforeLines="50" w:before="180" w:line="240" w:lineRule="auto"/>
        <w:ind w:leftChars="0" w:rightChars="100" w:right="240"/>
        <w:jc w:val="both"/>
        <w:rPr>
          <w:rFonts w:eastAsia="標楷體" w:hAnsi="標楷體"/>
          <w:szCs w:val="24"/>
        </w:rPr>
      </w:pPr>
      <w:r w:rsidRPr="002C4938">
        <w:rPr>
          <w:rFonts w:eastAsia="標楷體" w:hAnsi="標楷體" w:hint="eastAsia"/>
          <w:szCs w:val="24"/>
        </w:rPr>
        <w:t>國立</w:t>
      </w:r>
      <w:r>
        <w:rPr>
          <w:rFonts w:eastAsia="標楷體" w:hAnsi="標楷體" w:hint="eastAsia"/>
          <w:szCs w:val="24"/>
        </w:rPr>
        <w:t>中山</w:t>
      </w:r>
      <w:r w:rsidRPr="002C4938">
        <w:rPr>
          <w:rFonts w:eastAsia="標楷體" w:hAnsi="標楷體" w:hint="eastAsia"/>
          <w:szCs w:val="24"/>
        </w:rPr>
        <w:t>大學（以下簡稱甲方）為執行</w:t>
      </w:r>
      <w:r w:rsidR="008F2DB3" w:rsidRPr="00365314">
        <w:rPr>
          <w:rFonts w:eastAsia="標楷體" w:hAnsi="標楷體" w:hint="eastAsia"/>
          <w:szCs w:val="24"/>
        </w:rPr>
        <w:t>國科會</w:t>
      </w:r>
      <w:r w:rsidRPr="002C4938">
        <w:rPr>
          <w:rFonts w:eastAsia="標楷體" w:hAnsi="標楷體" w:hint="eastAsia"/>
          <w:szCs w:val="24"/>
        </w:rPr>
        <w:t>補助下列專題研究計畫之需要，聘用</w:t>
      </w:r>
    </w:p>
    <w:p w:rsidR="002C4938" w:rsidRPr="00354273" w:rsidRDefault="002C4938" w:rsidP="00354273">
      <w:pPr>
        <w:pStyle w:val="a7"/>
        <w:snapToGrid w:val="0"/>
        <w:spacing w:beforeLines="50" w:before="180" w:line="240" w:lineRule="auto"/>
        <w:ind w:leftChars="0" w:left="720" w:rightChars="100" w:right="240"/>
        <w:jc w:val="both"/>
        <w:rPr>
          <w:rFonts w:eastAsia="標楷體" w:hAnsi="標楷體"/>
          <w:szCs w:val="24"/>
        </w:rPr>
      </w:pPr>
      <w:r w:rsidRPr="002C4938">
        <w:rPr>
          <w:rFonts w:eastAsia="標楷體" w:hAnsi="標楷體" w:hint="eastAsia"/>
          <w:szCs w:val="24"/>
          <w:u w:val="single"/>
        </w:rPr>
        <w:t xml:space="preserve">   </w:t>
      </w:r>
      <w:r w:rsidR="00D957B3">
        <w:rPr>
          <w:rFonts w:eastAsia="標楷體" w:hAnsi="標楷體" w:hint="eastAsia"/>
          <w:szCs w:val="24"/>
          <w:u w:val="single"/>
        </w:rPr>
        <w:t xml:space="preserve">   </w:t>
      </w:r>
      <w:r w:rsidRPr="002C4938">
        <w:rPr>
          <w:rFonts w:eastAsia="標楷體" w:hAnsi="標楷體" w:hint="eastAsia"/>
          <w:szCs w:val="24"/>
          <w:u w:val="single"/>
        </w:rPr>
        <w:t xml:space="preserve">     </w:t>
      </w:r>
      <w:r w:rsidR="00D957B3">
        <w:rPr>
          <w:rFonts w:eastAsia="標楷體" w:hAnsi="標楷體" w:hint="eastAsia"/>
          <w:szCs w:val="24"/>
          <w:u w:val="single"/>
        </w:rPr>
        <w:t xml:space="preserve">  </w:t>
      </w:r>
      <w:r w:rsidRPr="002C4938">
        <w:rPr>
          <w:rFonts w:eastAsia="標楷體" w:hAnsi="標楷體" w:hint="eastAsia"/>
          <w:szCs w:val="24"/>
          <w:u w:val="single"/>
        </w:rPr>
        <w:t xml:space="preserve"> </w:t>
      </w:r>
      <w:r w:rsidR="00354273">
        <w:rPr>
          <w:rFonts w:eastAsia="標楷體" w:hAnsi="標楷體" w:hint="eastAsia"/>
          <w:szCs w:val="24"/>
          <w:u w:val="single"/>
        </w:rPr>
        <w:t xml:space="preserve">     </w:t>
      </w:r>
      <w:r w:rsidRPr="002C4938">
        <w:rPr>
          <w:rFonts w:eastAsia="標楷體" w:hAnsi="標楷體" w:hint="eastAsia"/>
          <w:szCs w:val="24"/>
          <w:u w:val="single"/>
        </w:rPr>
        <w:t xml:space="preserve">  </w:t>
      </w:r>
      <w:r w:rsidR="00354273">
        <w:rPr>
          <w:rFonts w:eastAsia="標楷體" w:hAnsi="標楷體" w:hint="eastAsia"/>
          <w:szCs w:val="24"/>
          <w:u w:val="single"/>
        </w:rPr>
        <w:t xml:space="preserve">   </w:t>
      </w:r>
      <w:r w:rsidR="00354273" w:rsidRPr="00354273">
        <w:rPr>
          <w:rFonts w:eastAsia="標楷體" w:hAnsi="標楷體" w:hint="eastAsia"/>
          <w:szCs w:val="24"/>
          <w:u w:val="single"/>
        </w:rPr>
        <w:t>(</w:t>
      </w:r>
      <w:r w:rsidR="00354273">
        <w:rPr>
          <w:rFonts w:eastAsia="標楷體" w:hAnsi="標楷體" w:hint="eastAsia"/>
          <w:szCs w:val="24"/>
          <w:u w:val="single"/>
        </w:rPr>
        <w:t>姓名</w:t>
      </w:r>
      <w:r w:rsidR="00354273" w:rsidRPr="00354273">
        <w:rPr>
          <w:rFonts w:eastAsia="標楷體" w:hAnsi="標楷體" w:hint="eastAsia"/>
          <w:szCs w:val="24"/>
          <w:u w:val="single"/>
        </w:rPr>
        <w:t>)</w:t>
      </w:r>
      <w:r w:rsidR="00354273" w:rsidRPr="00354273">
        <w:rPr>
          <w:rFonts w:eastAsia="標楷體" w:hAnsi="標楷體" w:hint="eastAsia"/>
          <w:szCs w:val="24"/>
        </w:rPr>
        <w:t xml:space="preserve"> </w:t>
      </w:r>
      <w:r w:rsidRPr="00354273">
        <w:rPr>
          <w:rFonts w:eastAsia="標楷體" w:hAnsi="標楷體" w:hint="eastAsia"/>
          <w:szCs w:val="24"/>
        </w:rPr>
        <w:t>(</w:t>
      </w:r>
      <w:proofErr w:type="gramStart"/>
      <w:r w:rsidRPr="00354273">
        <w:rPr>
          <w:rFonts w:eastAsia="標楷體" w:hAnsi="標楷體" w:hint="eastAsia"/>
          <w:szCs w:val="24"/>
        </w:rPr>
        <w:t>下稱乙方</w:t>
      </w:r>
      <w:proofErr w:type="gramEnd"/>
      <w:r w:rsidRPr="00354273">
        <w:rPr>
          <w:rFonts w:eastAsia="標楷體" w:hAnsi="標楷體" w:hint="eastAsia"/>
          <w:szCs w:val="24"/>
        </w:rPr>
        <w:t>)</w:t>
      </w:r>
      <w:r w:rsidRPr="00354273">
        <w:rPr>
          <w:rFonts w:eastAsia="標楷體" w:hAnsi="標楷體" w:hint="eastAsia"/>
          <w:szCs w:val="24"/>
        </w:rPr>
        <w:t>為甲方</w:t>
      </w:r>
      <w:r w:rsidR="00354273" w:rsidRPr="00354273">
        <w:rPr>
          <w:rFonts w:eastAsia="標楷體" w:hAnsi="標楷體" w:hint="eastAsia"/>
          <w:szCs w:val="24"/>
        </w:rPr>
        <w:t>之</w:t>
      </w:r>
      <w:r w:rsidRPr="00354273">
        <w:rPr>
          <w:rFonts w:eastAsia="標楷體" w:hAnsi="標楷體" w:hint="eastAsia"/>
          <w:szCs w:val="24"/>
          <w:u w:val="single"/>
        </w:rPr>
        <w:t xml:space="preserve">   </w:t>
      </w:r>
      <w:r w:rsidR="00D957B3" w:rsidRPr="00354273">
        <w:rPr>
          <w:rFonts w:eastAsia="標楷體" w:hAnsi="標楷體" w:hint="eastAsia"/>
          <w:szCs w:val="24"/>
          <w:u w:val="single"/>
        </w:rPr>
        <w:t xml:space="preserve">      </w:t>
      </w:r>
      <w:r w:rsidR="00354273" w:rsidRPr="00354273">
        <w:rPr>
          <w:rFonts w:eastAsia="標楷體" w:hAnsi="標楷體" w:hint="eastAsia"/>
          <w:szCs w:val="24"/>
          <w:u w:val="single"/>
        </w:rPr>
        <w:t xml:space="preserve"> </w:t>
      </w:r>
      <w:r w:rsidR="00383395">
        <w:rPr>
          <w:rFonts w:eastAsia="標楷體" w:hAnsi="標楷體" w:hint="eastAsia"/>
          <w:szCs w:val="24"/>
          <w:u w:val="single"/>
        </w:rPr>
        <w:t xml:space="preserve">  </w:t>
      </w:r>
      <w:r w:rsidR="00354273" w:rsidRPr="00354273">
        <w:rPr>
          <w:rFonts w:eastAsia="標楷體" w:hAnsi="標楷體" w:hint="eastAsia"/>
          <w:szCs w:val="24"/>
          <w:u w:val="single"/>
        </w:rPr>
        <w:t xml:space="preserve">   </w:t>
      </w:r>
      <w:r w:rsidR="00D957B3" w:rsidRPr="00354273">
        <w:rPr>
          <w:rFonts w:eastAsia="標楷體" w:hAnsi="標楷體" w:hint="eastAsia"/>
          <w:szCs w:val="24"/>
          <w:u w:val="single"/>
        </w:rPr>
        <w:t xml:space="preserve">   </w:t>
      </w:r>
      <w:r w:rsidRPr="00354273">
        <w:rPr>
          <w:rFonts w:eastAsia="標楷體" w:hAnsi="標楷體" w:hint="eastAsia"/>
          <w:szCs w:val="24"/>
          <w:u w:val="single"/>
        </w:rPr>
        <w:t>(</w:t>
      </w:r>
      <w:r w:rsidRPr="00354273">
        <w:rPr>
          <w:rFonts w:eastAsia="標楷體" w:hAnsi="標楷體" w:hint="eastAsia"/>
          <w:szCs w:val="24"/>
          <w:u w:val="single"/>
        </w:rPr>
        <w:t>職稱</w:t>
      </w:r>
      <w:r w:rsidRPr="00354273">
        <w:rPr>
          <w:rFonts w:eastAsia="標楷體" w:hAnsi="標楷體" w:hint="eastAsia"/>
          <w:szCs w:val="24"/>
          <w:u w:val="single"/>
        </w:rPr>
        <w:t>)</w:t>
      </w:r>
      <w:r w:rsidR="00110612" w:rsidRPr="00354273">
        <w:rPr>
          <w:rFonts w:eastAsia="標楷體" w:hAnsi="標楷體"/>
          <w:szCs w:val="24"/>
        </w:rPr>
        <w:t>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21"/>
      </w:tblGrid>
      <w:tr w:rsidR="002C4938" w:rsidRPr="002C4938" w:rsidTr="000E03E3">
        <w:tc>
          <w:tcPr>
            <w:tcW w:w="2552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  <w:u w:val="single"/>
              </w:rPr>
            </w:pP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計畫執行單位</w:t>
            </w:r>
          </w:p>
        </w:tc>
        <w:tc>
          <w:tcPr>
            <w:tcW w:w="6921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</w:rPr>
            </w:pPr>
          </w:p>
        </w:tc>
      </w:tr>
      <w:tr w:rsidR="002C4938" w:rsidRPr="002C4938" w:rsidTr="000E03E3">
        <w:tc>
          <w:tcPr>
            <w:tcW w:w="2552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  <w:u w:val="single"/>
              </w:rPr>
            </w:pP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計畫主持人</w:t>
            </w:r>
          </w:p>
        </w:tc>
        <w:tc>
          <w:tcPr>
            <w:tcW w:w="6921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</w:rPr>
            </w:pPr>
          </w:p>
        </w:tc>
      </w:tr>
      <w:tr w:rsidR="002C4938" w:rsidRPr="002C4938" w:rsidTr="000E03E3">
        <w:tc>
          <w:tcPr>
            <w:tcW w:w="2552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  <w:u w:val="single"/>
              </w:rPr>
            </w:pP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計畫名稱</w:t>
            </w: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(</w:t>
            </w: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編號</w:t>
            </w: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)</w:t>
            </w:r>
          </w:p>
        </w:tc>
        <w:tc>
          <w:tcPr>
            <w:tcW w:w="6921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</w:rPr>
            </w:pPr>
          </w:p>
        </w:tc>
      </w:tr>
      <w:tr w:rsidR="002C4938" w:rsidRPr="002C4938" w:rsidTr="000E03E3">
        <w:tc>
          <w:tcPr>
            <w:tcW w:w="2552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  <w:u w:val="single"/>
              </w:rPr>
            </w:pP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委託機關</w:t>
            </w: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(</w:t>
            </w: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構</w:t>
            </w: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)</w:t>
            </w:r>
          </w:p>
        </w:tc>
        <w:tc>
          <w:tcPr>
            <w:tcW w:w="6921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</w:rPr>
            </w:pPr>
          </w:p>
        </w:tc>
      </w:tr>
      <w:tr w:rsidR="002C4938" w:rsidRPr="002C4938" w:rsidTr="000E03E3">
        <w:tc>
          <w:tcPr>
            <w:tcW w:w="2552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  <w:u w:val="single"/>
              </w:rPr>
            </w:pPr>
            <w:r w:rsidRPr="002C4938">
              <w:rPr>
                <w:rFonts w:eastAsia="標楷體" w:hint="eastAsia"/>
                <w:b/>
                <w:bCs/>
                <w:szCs w:val="24"/>
                <w:u w:val="single"/>
              </w:rPr>
              <w:t>計畫執行期限</w:t>
            </w:r>
          </w:p>
        </w:tc>
        <w:tc>
          <w:tcPr>
            <w:tcW w:w="6921" w:type="dxa"/>
            <w:shd w:val="clear" w:color="auto" w:fill="auto"/>
          </w:tcPr>
          <w:p w:rsidR="002C4938" w:rsidRPr="002C4938" w:rsidRDefault="002C4938" w:rsidP="002C4938">
            <w:pPr>
              <w:pStyle w:val="a7"/>
              <w:snapToGrid w:val="0"/>
              <w:spacing w:beforeLines="50" w:before="180" w:line="240" w:lineRule="auto"/>
              <w:ind w:rightChars="100" w:right="240"/>
              <w:rPr>
                <w:rFonts w:eastAsia="標楷體"/>
                <w:b/>
                <w:bCs/>
                <w:szCs w:val="24"/>
              </w:rPr>
            </w:pPr>
          </w:p>
        </w:tc>
      </w:tr>
    </w:tbl>
    <w:p w:rsidR="002C4938" w:rsidRPr="002C4938" w:rsidRDefault="00110612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1E2C3A">
        <w:rPr>
          <w:rFonts w:eastAsia="標楷體"/>
          <w:szCs w:val="24"/>
        </w:rPr>
        <w:t>二、</w:t>
      </w:r>
      <w:r w:rsidR="002C4938" w:rsidRPr="002C4938">
        <w:rPr>
          <w:rFonts w:eastAsia="標楷體" w:hint="eastAsia"/>
          <w:szCs w:val="24"/>
        </w:rPr>
        <w:t>雙方訂立條款如下：</w:t>
      </w:r>
    </w:p>
    <w:p w:rsidR="002C4938" w:rsidRDefault="002C4938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2C4938">
        <w:rPr>
          <w:rFonts w:eastAsia="標楷體" w:hint="eastAsia"/>
          <w:szCs w:val="24"/>
        </w:rPr>
        <w:t>(</w:t>
      </w:r>
      <w:proofErr w:type="gramStart"/>
      <w:r w:rsidRPr="002C4938">
        <w:rPr>
          <w:rFonts w:eastAsia="標楷體" w:hint="eastAsia"/>
          <w:szCs w:val="24"/>
        </w:rPr>
        <w:t>一</w:t>
      </w:r>
      <w:proofErr w:type="gramEnd"/>
      <w:r w:rsidRPr="002C4938">
        <w:rPr>
          <w:rFonts w:eastAsia="標楷體" w:hint="eastAsia"/>
          <w:szCs w:val="24"/>
        </w:rPr>
        <w:t>)</w:t>
      </w:r>
      <w:r w:rsidRPr="002C4938">
        <w:rPr>
          <w:rFonts w:eastAsia="標楷體" w:hint="eastAsia"/>
          <w:szCs w:val="24"/>
        </w:rPr>
        <w:t>聘用期間：</w:t>
      </w:r>
    </w:p>
    <w:p w:rsidR="002C4938" w:rsidRDefault="002C4938" w:rsidP="00AE542D">
      <w:pPr>
        <w:snapToGrid w:val="0"/>
        <w:spacing w:beforeLines="15" w:before="54" w:line="280" w:lineRule="exact"/>
        <w:ind w:leftChars="300" w:left="720" w:rightChars="100" w:right="240"/>
        <w:jc w:val="both"/>
        <w:rPr>
          <w:rFonts w:eastAsia="標楷體"/>
          <w:szCs w:val="24"/>
        </w:rPr>
      </w:pPr>
      <w:r w:rsidRPr="002C4938">
        <w:rPr>
          <w:rFonts w:eastAsia="標楷體" w:hint="eastAsia"/>
          <w:szCs w:val="24"/>
        </w:rPr>
        <w:t>自中華民國</w:t>
      </w:r>
      <w:r w:rsidRPr="002C4938">
        <w:rPr>
          <w:rFonts w:eastAsia="標楷體" w:hint="eastAsia"/>
          <w:szCs w:val="24"/>
          <w:u w:val="single"/>
        </w:rPr>
        <w:t xml:space="preserve">    </w:t>
      </w:r>
      <w:r w:rsidRPr="002C4938">
        <w:rPr>
          <w:rFonts w:eastAsia="標楷體" w:hint="eastAsia"/>
          <w:szCs w:val="24"/>
        </w:rPr>
        <w:t>年</w:t>
      </w:r>
      <w:r w:rsidRPr="002C4938">
        <w:rPr>
          <w:rFonts w:eastAsia="標楷體" w:hint="eastAsia"/>
          <w:szCs w:val="24"/>
          <w:u w:val="single"/>
        </w:rPr>
        <w:t xml:space="preserve">   </w:t>
      </w:r>
      <w:r w:rsidRPr="002C4938">
        <w:rPr>
          <w:rFonts w:eastAsia="標楷體" w:hint="eastAsia"/>
          <w:szCs w:val="24"/>
        </w:rPr>
        <w:t>月</w:t>
      </w:r>
      <w:r w:rsidRPr="002C4938">
        <w:rPr>
          <w:rFonts w:eastAsia="標楷體" w:hint="eastAsia"/>
          <w:szCs w:val="24"/>
          <w:u w:val="single"/>
        </w:rPr>
        <w:t xml:space="preserve">   </w:t>
      </w:r>
      <w:r w:rsidRPr="002C4938">
        <w:rPr>
          <w:rFonts w:eastAsia="標楷體" w:hint="eastAsia"/>
          <w:szCs w:val="24"/>
        </w:rPr>
        <w:t>日起至中華民國</w:t>
      </w:r>
      <w:r w:rsidRPr="002C4938">
        <w:rPr>
          <w:rFonts w:eastAsia="標楷體" w:hint="eastAsia"/>
          <w:szCs w:val="24"/>
          <w:u w:val="single"/>
        </w:rPr>
        <w:t xml:space="preserve">   </w:t>
      </w:r>
      <w:r w:rsidRPr="002C4938">
        <w:rPr>
          <w:rFonts w:eastAsia="標楷體" w:hint="eastAsia"/>
          <w:szCs w:val="24"/>
        </w:rPr>
        <w:t>年</w:t>
      </w:r>
      <w:r w:rsidRPr="002C4938">
        <w:rPr>
          <w:rFonts w:eastAsia="標楷體" w:hint="eastAsia"/>
          <w:szCs w:val="24"/>
          <w:u w:val="single"/>
        </w:rPr>
        <w:t xml:space="preserve">   </w:t>
      </w:r>
      <w:r w:rsidRPr="002C4938">
        <w:rPr>
          <w:rFonts w:eastAsia="標楷體" w:hint="eastAsia"/>
          <w:szCs w:val="24"/>
        </w:rPr>
        <w:t>月</w:t>
      </w:r>
      <w:r w:rsidRPr="002C4938">
        <w:rPr>
          <w:rFonts w:eastAsia="標楷體" w:hint="eastAsia"/>
          <w:szCs w:val="24"/>
          <w:u w:val="single"/>
        </w:rPr>
        <w:t xml:space="preserve">   </w:t>
      </w:r>
      <w:r w:rsidRPr="002C4938">
        <w:rPr>
          <w:rFonts w:eastAsia="標楷體" w:hint="eastAsia"/>
          <w:szCs w:val="24"/>
        </w:rPr>
        <w:t>日止，</w:t>
      </w:r>
      <w:r>
        <w:rPr>
          <w:rFonts w:eastAsia="標楷體" w:hint="eastAsia"/>
          <w:szCs w:val="24"/>
        </w:rPr>
        <w:t>契約期滿，</w:t>
      </w:r>
      <w:r w:rsidRPr="002C4938">
        <w:rPr>
          <w:rFonts w:eastAsia="標楷體" w:hint="eastAsia"/>
          <w:szCs w:val="24"/>
        </w:rPr>
        <w:t>終止</w:t>
      </w:r>
      <w:r>
        <w:rPr>
          <w:rFonts w:eastAsia="標楷體" w:hint="eastAsia"/>
          <w:szCs w:val="24"/>
        </w:rPr>
        <w:t>聘</w:t>
      </w:r>
      <w:r w:rsidRPr="002C4938">
        <w:rPr>
          <w:rFonts w:eastAsia="標楷體" w:hint="eastAsia"/>
          <w:szCs w:val="24"/>
        </w:rPr>
        <w:t>僱關係。</w:t>
      </w:r>
    </w:p>
    <w:p w:rsidR="002B6145" w:rsidRPr="002C4938" w:rsidRDefault="002B6145" w:rsidP="00AE542D">
      <w:pPr>
        <w:snapToGrid w:val="0"/>
        <w:spacing w:beforeLines="15" w:before="54" w:line="280" w:lineRule="exact"/>
        <w:ind w:leftChars="300" w:left="720" w:rightChars="100" w:right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參與</w:t>
      </w:r>
      <w:r w:rsidR="00337859">
        <w:rPr>
          <w:rFonts w:eastAsia="標楷體" w:hint="eastAsia"/>
          <w:szCs w:val="24"/>
        </w:rPr>
        <w:t>之</w:t>
      </w:r>
      <w:r>
        <w:rPr>
          <w:rFonts w:eastAsia="標楷體" w:hint="eastAsia"/>
          <w:szCs w:val="24"/>
        </w:rPr>
        <w:t>研究計畫因經費</w:t>
      </w:r>
      <w:r w:rsidRPr="002B6145">
        <w:rPr>
          <w:rFonts w:eastAsia="標楷體" w:hint="eastAsia"/>
          <w:szCs w:val="24"/>
        </w:rPr>
        <w:t>補助</w:t>
      </w:r>
      <w:r>
        <w:rPr>
          <w:rFonts w:eastAsia="標楷體" w:hint="eastAsia"/>
          <w:szCs w:val="24"/>
        </w:rPr>
        <w:t>停止者，甲方得提前終止契約。</w:t>
      </w:r>
    </w:p>
    <w:p w:rsidR="002B6145" w:rsidRDefault="002C4938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2C4938">
        <w:rPr>
          <w:rFonts w:eastAsia="標楷體" w:hint="eastAsia"/>
          <w:szCs w:val="24"/>
        </w:rPr>
        <w:t>(</w:t>
      </w:r>
      <w:r w:rsidRPr="002C4938">
        <w:rPr>
          <w:rFonts w:eastAsia="標楷體" w:hint="eastAsia"/>
          <w:szCs w:val="24"/>
        </w:rPr>
        <w:t>二</w:t>
      </w:r>
      <w:r w:rsidRPr="002C4938">
        <w:rPr>
          <w:rFonts w:eastAsia="標楷體" w:hint="eastAsia"/>
          <w:szCs w:val="24"/>
        </w:rPr>
        <w:t>)</w:t>
      </w:r>
      <w:r w:rsidRPr="002C4938">
        <w:rPr>
          <w:rFonts w:eastAsia="標楷體" w:hint="eastAsia"/>
          <w:szCs w:val="24"/>
        </w:rPr>
        <w:t>工作內容：</w:t>
      </w:r>
    </w:p>
    <w:p w:rsidR="002C4938" w:rsidRDefault="002B6145" w:rsidP="00AE542D">
      <w:pPr>
        <w:snapToGrid w:val="0"/>
        <w:spacing w:beforeLines="15" w:before="54" w:line="280" w:lineRule="exact"/>
        <w:ind w:leftChars="300" w:left="720" w:rightChars="100" w:right="24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="002C4938" w:rsidRPr="002C4938">
        <w:rPr>
          <w:rFonts w:eastAsia="標楷體" w:hint="eastAsia"/>
          <w:szCs w:val="24"/>
        </w:rPr>
        <w:t>在計畫執行單位，協助計畫主持人執行計畫</w:t>
      </w:r>
      <w:r>
        <w:rPr>
          <w:rFonts w:eastAsia="標楷體" w:hint="eastAsia"/>
          <w:szCs w:val="24"/>
        </w:rPr>
        <w:t>之</w:t>
      </w:r>
      <w:r w:rsidR="002C4938" w:rsidRPr="002C4938">
        <w:rPr>
          <w:rFonts w:eastAsia="標楷體" w:hint="eastAsia"/>
          <w:szCs w:val="24"/>
        </w:rPr>
        <w:t>研究工作。</w:t>
      </w:r>
    </w:p>
    <w:p w:rsidR="002B6145" w:rsidRDefault="002B6145" w:rsidP="00AE542D">
      <w:pPr>
        <w:snapToGrid w:val="0"/>
        <w:spacing w:beforeLines="15" w:before="54" w:line="280" w:lineRule="exact"/>
        <w:ind w:leftChars="300" w:left="720" w:rightChars="100" w:right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□在計畫執行單位，執行計畫之教學或研究工作。</w:t>
      </w:r>
    </w:p>
    <w:p w:rsidR="002B6145" w:rsidRPr="002B6145" w:rsidRDefault="002B6145" w:rsidP="00AE542D">
      <w:pPr>
        <w:snapToGrid w:val="0"/>
        <w:spacing w:beforeLines="15" w:before="54" w:line="280" w:lineRule="exact"/>
        <w:ind w:leftChars="300" w:left="720" w:rightChars="100" w:right="24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>
        <w:rPr>
          <w:rFonts w:eastAsia="標楷體" w:hint="eastAsia"/>
          <w:szCs w:val="24"/>
        </w:rPr>
        <w:t>其他：</w:t>
      </w:r>
      <w:r w:rsidR="007F2C8A">
        <w:rPr>
          <w:rFonts w:eastAsia="標楷體" w:hint="eastAsia"/>
          <w:szCs w:val="24"/>
          <w:u w:val="single"/>
        </w:rPr>
        <w:t xml:space="preserve">                                </w:t>
      </w:r>
      <w:r w:rsidR="00383395">
        <w:rPr>
          <w:rFonts w:eastAsia="標楷體" w:hint="eastAsia"/>
          <w:szCs w:val="24"/>
          <w:u w:val="single"/>
        </w:rPr>
        <w:t xml:space="preserve">        </w:t>
      </w:r>
      <w:r w:rsidR="007F2C8A">
        <w:rPr>
          <w:rFonts w:eastAsia="標楷體" w:hint="eastAsia"/>
          <w:szCs w:val="24"/>
          <w:u w:val="single"/>
        </w:rPr>
        <w:t xml:space="preserve">   </w:t>
      </w:r>
      <w:r w:rsidRPr="002B6145">
        <w:rPr>
          <w:rFonts w:eastAsia="標楷體" w:hint="eastAsia"/>
          <w:szCs w:val="24"/>
          <w:u w:val="single"/>
        </w:rPr>
        <w:t xml:space="preserve"> </w:t>
      </w:r>
      <w:r w:rsidR="00383395" w:rsidRPr="002B6145">
        <w:rPr>
          <w:rFonts w:eastAsia="標楷體" w:hint="eastAsia"/>
          <w:szCs w:val="24"/>
          <w:u w:val="single"/>
        </w:rPr>
        <w:t>(</w:t>
      </w:r>
      <w:r w:rsidR="00383395" w:rsidRPr="002B6145">
        <w:rPr>
          <w:rFonts w:eastAsia="標楷體" w:hint="eastAsia"/>
          <w:szCs w:val="24"/>
          <w:u w:val="single"/>
        </w:rPr>
        <w:t>由計畫主持人敘明</w:t>
      </w:r>
      <w:r w:rsidR="00383395" w:rsidRPr="002B6145">
        <w:rPr>
          <w:rFonts w:eastAsia="標楷體" w:hint="eastAsia"/>
          <w:szCs w:val="24"/>
          <w:u w:val="single"/>
        </w:rPr>
        <w:t>)</w:t>
      </w:r>
      <w:r w:rsidRPr="002B6145">
        <w:rPr>
          <w:rFonts w:eastAsia="標楷體" w:hint="eastAsia"/>
          <w:szCs w:val="24"/>
        </w:rPr>
        <w:t xml:space="preserve">                       </w:t>
      </w:r>
    </w:p>
    <w:p w:rsidR="002B6145" w:rsidRDefault="002C4938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2C4938">
        <w:rPr>
          <w:rFonts w:eastAsia="標楷體" w:hint="eastAsia"/>
          <w:szCs w:val="24"/>
        </w:rPr>
        <w:t>(</w:t>
      </w:r>
      <w:r w:rsidRPr="002C4938">
        <w:rPr>
          <w:rFonts w:eastAsia="標楷體" w:hint="eastAsia"/>
          <w:szCs w:val="24"/>
        </w:rPr>
        <w:t>三</w:t>
      </w:r>
      <w:r w:rsidRPr="002C4938">
        <w:rPr>
          <w:rFonts w:eastAsia="標楷體" w:hint="eastAsia"/>
          <w:szCs w:val="24"/>
        </w:rPr>
        <w:t>)</w:t>
      </w:r>
      <w:r w:rsidRPr="002C4938">
        <w:rPr>
          <w:rFonts w:eastAsia="標楷體" w:hint="eastAsia"/>
          <w:szCs w:val="24"/>
        </w:rPr>
        <w:t>工作酬金：</w:t>
      </w:r>
    </w:p>
    <w:p w:rsidR="002C4938" w:rsidRDefault="002B6145" w:rsidP="00AE542D">
      <w:pPr>
        <w:snapToGrid w:val="0"/>
        <w:spacing w:beforeLines="15" w:before="54" w:line="280" w:lineRule="exact"/>
        <w:ind w:leftChars="300" w:left="720" w:rightChars="100" w:right="24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□</w:t>
      </w:r>
      <w:r w:rsidR="002C4938" w:rsidRPr="002C4938">
        <w:rPr>
          <w:rFonts w:eastAsia="標楷體" w:hint="eastAsia"/>
          <w:szCs w:val="24"/>
        </w:rPr>
        <w:t>在</w:t>
      </w:r>
      <w:r w:rsidR="008F2DB3" w:rsidRPr="00365314">
        <w:rPr>
          <w:rFonts w:eastAsia="標楷體" w:hint="eastAsia"/>
          <w:szCs w:val="24"/>
        </w:rPr>
        <w:t>國科會</w:t>
      </w:r>
      <w:r w:rsidR="002C4938" w:rsidRPr="002C4938">
        <w:rPr>
          <w:rFonts w:eastAsia="標楷體" w:hint="eastAsia"/>
          <w:szCs w:val="24"/>
        </w:rPr>
        <w:t>專案補助經費項下月致工作酬金新台幣元</w:t>
      </w:r>
      <w:r w:rsidRPr="00E14E8A">
        <w:rPr>
          <w:rFonts w:eastAsia="標楷體" w:hint="eastAsia"/>
          <w:szCs w:val="24"/>
          <w:u w:val="single"/>
        </w:rPr>
        <w:t xml:space="preserve">        </w:t>
      </w:r>
      <w:r w:rsidR="00383395">
        <w:rPr>
          <w:rFonts w:eastAsia="標楷體" w:hint="eastAsia"/>
          <w:szCs w:val="24"/>
          <w:u w:val="single"/>
        </w:rPr>
        <w:t xml:space="preserve">   </w:t>
      </w:r>
      <w:r w:rsidRPr="00E14E8A">
        <w:rPr>
          <w:rFonts w:eastAsia="標楷體" w:hint="eastAsia"/>
          <w:szCs w:val="24"/>
          <w:u w:val="single"/>
        </w:rPr>
        <w:t xml:space="preserve">        </w:t>
      </w:r>
      <w:r w:rsidR="002C4938" w:rsidRPr="002C4938">
        <w:rPr>
          <w:rFonts w:eastAsia="標楷體" w:hint="eastAsia"/>
          <w:szCs w:val="24"/>
        </w:rPr>
        <w:t>整。</w:t>
      </w:r>
    </w:p>
    <w:p w:rsidR="002B6145" w:rsidRPr="002B6145" w:rsidRDefault="002B6145" w:rsidP="00AE542D">
      <w:pPr>
        <w:snapToGrid w:val="0"/>
        <w:spacing w:beforeLines="15" w:before="54" w:line="280" w:lineRule="exact"/>
        <w:ind w:leftChars="300" w:left="720" w:rightChars="100" w:right="240"/>
        <w:jc w:val="both"/>
        <w:rPr>
          <w:rFonts w:eastAsia="標楷體"/>
          <w:szCs w:val="24"/>
        </w:rPr>
      </w:pPr>
      <w:r>
        <w:rPr>
          <w:rFonts w:ascii="標楷體" w:eastAsia="標楷體" w:hAnsi="標楷體" w:hint="eastAsia"/>
          <w:szCs w:val="24"/>
        </w:rPr>
        <w:t>□其他：如</w:t>
      </w:r>
      <w:r w:rsidRPr="002B6145">
        <w:rPr>
          <w:rFonts w:ascii="標楷體" w:eastAsia="標楷體" w:hAnsi="標楷體" w:hint="eastAsia"/>
          <w:szCs w:val="24"/>
        </w:rPr>
        <w:t>教學研究費、機票費等</w:t>
      </w:r>
      <w:r>
        <w:rPr>
          <w:rFonts w:ascii="標楷體" w:eastAsia="標楷體" w:hAnsi="標楷體" w:hint="eastAsia"/>
          <w:szCs w:val="24"/>
        </w:rPr>
        <w:t>補助</w:t>
      </w:r>
      <w:r w:rsidRPr="002B6145">
        <w:rPr>
          <w:rFonts w:ascii="標楷體" w:eastAsia="標楷體" w:hAnsi="標楷體" w:hint="eastAsia"/>
          <w:szCs w:val="24"/>
        </w:rPr>
        <w:t>經費</w:t>
      </w:r>
      <w:r w:rsidR="00E14E8A" w:rsidRPr="00E14E8A">
        <w:rPr>
          <w:rFonts w:ascii="標楷體" w:eastAsia="標楷體" w:hAnsi="標楷體" w:hint="eastAsia"/>
          <w:szCs w:val="24"/>
        </w:rPr>
        <w:t>新台幣元</w:t>
      </w:r>
      <w:r w:rsidR="00E14E8A" w:rsidRPr="00E14E8A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383395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E14E8A" w:rsidRPr="00E14E8A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E14E8A" w:rsidRPr="00E14E8A">
        <w:rPr>
          <w:rFonts w:ascii="標楷體" w:eastAsia="標楷體" w:hAnsi="標楷體" w:hint="eastAsia"/>
          <w:szCs w:val="24"/>
        </w:rPr>
        <w:t>整。</w:t>
      </w:r>
    </w:p>
    <w:p w:rsidR="00AD45C9" w:rsidRPr="002B6145" w:rsidRDefault="002B6145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四</w:t>
      </w:r>
      <w:r>
        <w:rPr>
          <w:rFonts w:eastAsia="標楷體" w:hint="eastAsia"/>
          <w:szCs w:val="24"/>
        </w:rPr>
        <w:t>)</w:t>
      </w:r>
      <w:r w:rsidR="006A14AD" w:rsidRPr="002B6145">
        <w:rPr>
          <w:rFonts w:eastAsia="標楷體" w:hint="eastAsia"/>
          <w:szCs w:val="24"/>
        </w:rPr>
        <w:t>兼課或兼職：</w:t>
      </w:r>
    </w:p>
    <w:p w:rsidR="007F2C8A" w:rsidRDefault="002B6145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1.</w:t>
      </w:r>
      <w:r w:rsidR="00E14E8A">
        <w:rPr>
          <w:rFonts w:eastAsia="標楷體" w:hint="eastAsia"/>
          <w:szCs w:val="24"/>
        </w:rPr>
        <w:t>乙</w:t>
      </w:r>
      <w:proofErr w:type="gramStart"/>
      <w:r w:rsidR="00E14E8A">
        <w:rPr>
          <w:rFonts w:eastAsia="標楷體" w:hint="eastAsia"/>
          <w:szCs w:val="24"/>
        </w:rPr>
        <w:t>方於聘期</w:t>
      </w:r>
      <w:proofErr w:type="gramEnd"/>
      <w:r w:rsidR="00E14E8A">
        <w:rPr>
          <w:rFonts w:eastAsia="標楷體" w:hint="eastAsia"/>
          <w:szCs w:val="24"/>
        </w:rPr>
        <w:t>期間不得</w:t>
      </w:r>
      <w:r w:rsidR="00E97593">
        <w:rPr>
          <w:rFonts w:eastAsia="標楷體" w:hint="eastAsia"/>
          <w:szCs w:val="24"/>
        </w:rPr>
        <w:t>在校外</w:t>
      </w:r>
      <w:r w:rsidR="00E14E8A">
        <w:rPr>
          <w:rFonts w:eastAsia="標楷體" w:hint="eastAsia"/>
          <w:szCs w:val="24"/>
        </w:rPr>
        <w:t>兼職</w:t>
      </w:r>
      <w:r w:rsidR="004D4D99" w:rsidRPr="00E97593">
        <w:rPr>
          <w:rFonts w:eastAsia="標楷體" w:hint="eastAsia"/>
          <w:szCs w:val="24"/>
        </w:rPr>
        <w:t>。</w:t>
      </w:r>
    </w:p>
    <w:p w:rsidR="00AD45C9" w:rsidRPr="007F2C8A" w:rsidRDefault="007F2C8A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2.</w:t>
      </w:r>
      <w:r>
        <w:rPr>
          <w:rFonts w:eastAsia="標楷體" w:hint="eastAsia"/>
          <w:szCs w:val="24"/>
        </w:rPr>
        <w:t>乙方</w:t>
      </w:r>
      <w:proofErr w:type="gramStart"/>
      <w:r>
        <w:rPr>
          <w:rFonts w:eastAsia="標楷體" w:hint="eastAsia"/>
          <w:szCs w:val="24"/>
        </w:rPr>
        <w:t>於聘期期間</w:t>
      </w:r>
      <w:r w:rsidR="001C7ABF">
        <w:rPr>
          <w:rFonts w:eastAsia="標楷體" w:hint="eastAsia"/>
          <w:szCs w:val="24"/>
        </w:rPr>
        <w:t>，</w:t>
      </w:r>
      <w:proofErr w:type="gramEnd"/>
      <w:r w:rsidR="00E509C0" w:rsidRPr="00E509C0">
        <w:rPr>
          <w:rFonts w:eastAsia="標楷體" w:hint="eastAsia"/>
          <w:szCs w:val="24"/>
        </w:rPr>
        <w:t>得</w:t>
      </w:r>
      <w:r w:rsidR="00070585">
        <w:rPr>
          <w:rFonts w:eastAsia="標楷體" w:hint="eastAsia"/>
          <w:szCs w:val="24"/>
        </w:rPr>
        <w:t>經專案</w:t>
      </w:r>
      <w:r>
        <w:rPr>
          <w:rFonts w:ascii="標楷體" w:eastAsia="標楷體" w:hAnsi="標楷體" w:cs="新細明體" w:hint="eastAsia"/>
          <w:szCs w:val="24"/>
          <w:lang w:val="zh-TW"/>
        </w:rPr>
        <w:t>簽</w:t>
      </w:r>
      <w:r w:rsidR="00070585">
        <w:rPr>
          <w:rFonts w:ascii="標楷體" w:eastAsia="標楷體" w:hAnsi="標楷體" w:cs="新細明體" w:hint="eastAsia"/>
          <w:szCs w:val="24"/>
          <w:lang w:val="zh-TW"/>
        </w:rPr>
        <w:t>准後於校內、外</w:t>
      </w:r>
      <w:r>
        <w:rPr>
          <w:rFonts w:ascii="標楷體" w:eastAsia="標楷體" w:hAnsi="標楷體" w:cs="新細明體" w:hint="eastAsia"/>
          <w:szCs w:val="24"/>
          <w:lang w:val="zh-TW"/>
        </w:rPr>
        <w:t>兼課者，</w:t>
      </w:r>
      <w:r w:rsidR="00070585">
        <w:rPr>
          <w:rFonts w:ascii="標楷體" w:eastAsia="標楷體" w:hAnsi="標楷體" w:cs="新細明體" w:hint="eastAsia"/>
          <w:szCs w:val="24"/>
          <w:lang w:val="zh-TW"/>
        </w:rPr>
        <w:t>其中</w:t>
      </w:r>
      <w:r w:rsidR="00E509C0">
        <w:rPr>
          <w:rFonts w:ascii="標楷體" w:eastAsia="標楷體" w:hAnsi="標楷體" w:cs="新細明體" w:hint="eastAsia"/>
          <w:szCs w:val="24"/>
          <w:lang w:val="zh-TW"/>
        </w:rPr>
        <w:t>在</w:t>
      </w:r>
      <w:r w:rsidR="0025677B" w:rsidRPr="001E2C3A">
        <w:rPr>
          <w:rFonts w:ascii="標楷體" w:eastAsia="標楷體" w:hAnsi="標楷體" w:hint="eastAsia"/>
        </w:rPr>
        <w:t>本校</w:t>
      </w:r>
      <w:r w:rsidR="00070585">
        <w:rPr>
          <w:rFonts w:ascii="標楷體" w:eastAsia="標楷體" w:hAnsi="標楷體" w:hint="eastAsia"/>
        </w:rPr>
        <w:t>兼課者</w:t>
      </w:r>
      <w:r w:rsidR="0025677B" w:rsidRPr="001E2C3A">
        <w:rPr>
          <w:rFonts w:ascii="標楷體" w:eastAsia="標楷體" w:hAnsi="標楷體" w:hint="eastAsia"/>
        </w:rPr>
        <w:t>不另支給授課鐘點費</w:t>
      </w:r>
      <w:r w:rsidR="00070585">
        <w:rPr>
          <w:rFonts w:ascii="標楷體" w:eastAsia="標楷體" w:hAnsi="標楷體" w:hint="eastAsia"/>
        </w:rPr>
        <w:t>；校外兼課者應</w:t>
      </w:r>
      <w:r w:rsidR="009C3F80">
        <w:rPr>
          <w:rFonts w:ascii="標楷體" w:eastAsia="標楷體" w:hAnsi="標楷體" w:hint="eastAsia"/>
        </w:rPr>
        <w:t>利用</w:t>
      </w:r>
      <w:r w:rsidR="00070585">
        <w:rPr>
          <w:rFonts w:ascii="標楷體" w:eastAsia="標楷體" w:hAnsi="標楷體" w:hint="eastAsia"/>
        </w:rPr>
        <w:t>公餘(</w:t>
      </w:r>
      <w:r w:rsidR="009C3F80">
        <w:rPr>
          <w:rFonts w:ascii="標楷體" w:eastAsia="標楷體" w:hAnsi="標楷體" w:hint="eastAsia"/>
        </w:rPr>
        <w:t>非</w:t>
      </w:r>
      <w:r w:rsidR="00070585">
        <w:rPr>
          <w:rFonts w:ascii="標楷體" w:eastAsia="標楷體" w:hAnsi="標楷體" w:hint="eastAsia"/>
        </w:rPr>
        <w:t>上班)時間</w:t>
      </w:r>
      <w:r w:rsidR="006A14AD" w:rsidRPr="003D1649">
        <w:rPr>
          <w:rFonts w:ascii="標楷體" w:eastAsia="標楷體" w:hAnsi="標楷體" w:cs="新細明體" w:hint="eastAsia"/>
          <w:szCs w:val="24"/>
          <w:lang w:val="zh-TW"/>
        </w:rPr>
        <w:t>。</w:t>
      </w:r>
    </w:p>
    <w:p w:rsidR="007F2C8A" w:rsidRDefault="007F2C8A" w:rsidP="00AE542D">
      <w:pPr>
        <w:snapToGrid w:val="0"/>
        <w:spacing w:beforeLines="15" w:before="54" w:line="280" w:lineRule="exact"/>
        <w:ind w:leftChars="100" w:left="1440" w:rightChars="100" w:right="240" w:hangingChars="500" w:hanging="1200"/>
        <w:jc w:val="both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>(</w:t>
      </w:r>
      <w:r w:rsidR="00110612" w:rsidRPr="001E2C3A">
        <w:rPr>
          <w:rFonts w:eastAsia="標楷體"/>
          <w:szCs w:val="24"/>
        </w:rPr>
        <w:t>五</w:t>
      </w:r>
      <w:r>
        <w:rPr>
          <w:rFonts w:eastAsia="標楷體" w:hint="eastAsia"/>
          <w:szCs w:val="24"/>
        </w:rPr>
        <w:t>)</w:t>
      </w:r>
      <w:r w:rsidR="00110612" w:rsidRPr="001E2C3A">
        <w:rPr>
          <w:rFonts w:eastAsia="標楷體" w:hAnsi="標楷體"/>
          <w:szCs w:val="24"/>
        </w:rPr>
        <w:t>差假：</w:t>
      </w:r>
    </w:p>
    <w:p w:rsidR="007F2C8A" w:rsidRDefault="007F2C8A" w:rsidP="00AE542D">
      <w:pPr>
        <w:snapToGrid w:val="0"/>
        <w:spacing w:beforeLines="15" w:before="54" w:line="280" w:lineRule="exact"/>
        <w:ind w:leftChars="300" w:left="720" w:rightChars="100" w:right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7F2C8A">
        <w:rPr>
          <w:rFonts w:ascii="標楷體" w:eastAsia="標楷體" w:hAnsi="標楷體" w:hint="eastAsia"/>
          <w:szCs w:val="24"/>
        </w:rPr>
        <w:t>乙方</w:t>
      </w:r>
      <w:r w:rsidR="00110612" w:rsidRPr="007F2C8A">
        <w:rPr>
          <w:rFonts w:ascii="標楷體" w:eastAsia="標楷體" w:hAnsi="標楷體"/>
          <w:szCs w:val="24"/>
        </w:rPr>
        <w:t>之差假</w:t>
      </w:r>
      <w:r w:rsidRPr="007F2C8A">
        <w:rPr>
          <w:rFonts w:ascii="標楷體" w:eastAsia="標楷體" w:hAnsi="標楷體" w:hint="eastAsia"/>
          <w:szCs w:val="24"/>
        </w:rPr>
        <w:t>比照編制內教師之</w:t>
      </w:r>
      <w:r w:rsidR="00110612" w:rsidRPr="007F2C8A">
        <w:rPr>
          <w:rFonts w:ascii="標楷體" w:eastAsia="標楷體" w:hAnsi="標楷體"/>
          <w:szCs w:val="24"/>
        </w:rPr>
        <w:t>規定</w:t>
      </w:r>
      <w:r w:rsidR="00D31CDD">
        <w:rPr>
          <w:rFonts w:ascii="標楷體" w:eastAsia="標楷體" w:hAnsi="標楷體" w:hint="eastAsia"/>
          <w:szCs w:val="24"/>
        </w:rPr>
        <w:t>給假</w:t>
      </w:r>
      <w:r>
        <w:rPr>
          <w:rFonts w:ascii="標楷體" w:eastAsia="標楷體" w:hAnsi="標楷體" w:hint="eastAsia"/>
          <w:szCs w:val="24"/>
        </w:rPr>
        <w:t>。</w:t>
      </w:r>
    </w:p>
    <w:p w:rsidR="00110612" w:rsidRPr="007F2C8A" w:rsidRDefault="007F2C8A" w:rsidP="00AE542D">
      <w:pPr>
        <w:snapToGrid w:val="0"/>
        <w:spacing w:beforeLines="15" w:before="54" w:line="280" w:lineRule="exact"/>
        <w:ind w:leftChars="300" w:left="720" w:rightChars="100" w:right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2.乙方</w:t>
      </w:r>
      <w:r w:rsidRPr="007F2C8A">
        <w:rPr>
          <w:rFonts w:ascii="標楷體" w:eastAsia="標楷體" w:hAnsi="標楷體" w:hint="eastAsia"/>
          <w:szCs w:val="24"/>
        </w:rPr>
        <w:t>於</w:t>
      </w:r>
      <w:proofErr w:type="gramStart"/>
      <w:r w:rsidRPr="007F2C8A">
        <w:rPr>
          <w:rFonts w:ascii="標楷體" w:eastAsia="標楷體" w:hAnsi="標楷體" w:hint="eastAsia"/>
          <w:szCs w:val="24"/>
        </w:rPr>
        <w:t>差假前應</w:t>
      </w:r>
      <w:proofErr w:type="gramEnd"/>
      <w:r w:rsidRPr="007F2C8A">
        <w:rPr>
          <w:rFonts w:ascii="標楷體" w:eastAsia="標楷體" w:hAnsi="標楷體" w:hint="eastAsia"/>
          <w:szCs w:val="24"/>
        </w:rPr>
        <w:t>依</w:t>
      </w:r>
      <w:r>
        <w:rPr>
          <w:rFonts w:ascii="標楷體" w:eastAsia="標楷體" w:hAnsi="標楷體" w:hint="eastAsia"/>
          <w:szCs w:val="24"/>
        </w:rPr>
        <w:t>甲方</w:t>
      </w:r>
      <w:r w:rsidRPr="007F2C8A">
        <w:rPr>
          <w:rFonts w:ascii="標楷體" w:eastAsia="標楷體" w:hAnsi="標楷體" w:hint="eastAsia"/>
          <w:szCs w:val="24"/>
        </w:rPr>
        <w:t>規定</w:t>
      </w:r>
      <w:proofErr w:type="gramStart"/>
      <w:r w:rsidRPr="007F2C8A">
        <w:rPr>
          <w:rFonts w:ascii="標楷體" w:eastAsia="標楷體" w:hAnsi="標楷體" w:hint="eastAsia"/>
          <w:szCs w:val="24"/>
        </w:rPr>
        <w:t>程序簽經計</w:t>
      </w:r>
      <w:proofErr w:type="gramEnd"/>
      <w:r w:rsidRPr="007F2C8A">
        <w:rPr>
          <w:rFonts w:ascii="標楷體" w:eastAsia="標楷體" w:hAnsi="標楷體" w:hint="eastAsia"/>
          <w:szCs w:val="24"/>
        </w:rPr>
        <w:t>畫主持人核准</w:t>
      </w:r>
      <w:r>
        <w:rPr>
          <w:rFonts w:ascii="標楷體" w:eastAsia="標楷體" w:hAnsi="標楷體" w:hint="eastAsia"/>
          <w:szCs w:val="24"/>
        </w:rPr>
        <w:t>始得差假</w:t>
      </w:r>
      <w:r w:rsidRPr="007F2C8A">
        <w:rPr>
          <w:rFonts w:ascii="標楷體" w:eastAsia="標楷體" w:hAnsi="標楷體" w:hint="eastAsia"/>
          <w:szCs w:val="24"/>
        </w:rPr>
        <w:t>。</w:t>
      </w:r>
    </w:p>
    <w:p w:rsidR="007F2C8A" w:rsidRDefault="007F2C8A" w:rsidP="00AE542D">
      <w:pPr>
        <w:snapToGrid w:val="0"/>
        <w:spacing w:beforeLines="15" w:before="54" w:line="280" w:lineRule="exact"/>
        <w:ind w:leftChars="100" w:left="1440" w:rightChars="100" w:right="240" w:hangingChars="500" w:hanging="1200"/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>(</w:t>
      </w:r>
      <w:r w:rsidR="00110612" w:rsidRPr="001E2C3A">
        <w:rPr>
          <w:rFonts w:eastAsia="標楷體"/>
          <w:szCs w:val="24"/>
        </w:rPr>
        <w:t>六</w:t>
      </w:r>
      <w:r>
        <w:rPr>
          <w:rFonts w:eastAsia="標楷體" w:hint="eastAsia"/>
          <w:szCs w:val="24"/>
        </w:rPr>
        <w:t>)</w:t>
      </w:r>
      <w:r w:rsidR="00110612" w:rsidRPr="001E2C3A">
        <w:rPr>
          <w:rFonts w:eastAsia="標楷體" w:hAnsi="標楷體"/>
          <w:szCs w:val="24"/>
        </w:rPr>
        <w:t>出國：</w:t>
      </w:r>
    </w:p>
    <w:p w:rsidR="007F2C8A" w:rsidRDefault="007F2C8A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7F2C8A">
        <w:rPr>
          <w:rFonts w:ascii="標楷體" w:eastAsia="標楷體" w:hAnsi="標楷體" w:hint="eastAsia"/>
          <w:szCs w:val="24"/>
        </w:rPr>
        <w:t>乙方</w:t>
      </w:r>
      <w:r w:rsidR="00110612" w:rsidRPr="007F2C8A">
        <w:rPr>
          <w:rFonts w:ascii="標楷體" w:eastAsia="標楷體" w:hAnsi="標楷體"/>
          <w:szCs w:val="24"/>
        </w:rPr>
        <w:t>在應聘期間如因出國開會、考察或為執行研究計畫及蒐集資料等</w:t>
      </w:r>
      <w:r w:rsidRPr="007F2C8A">
        <w:rPr>
          <w:rFonts w:ascii="標楷體" w:eastAsia="標楷體" w:hAnsi="標楷體" w:hint="eastAsia"/>
          <w:szCs w:val="24"/>
        </w:rPr>
        <w:t>事由</w:t>
      </w:r>
      <w:r w:rsidR="00110612" w:rsidRPr="007F2C8A">
        <w:rPr>
          <w:rFonts w:ascii="標楷體" w:eastAsia="標楷體" w:hAnsi="標楷體"/>
          <w:szCs w:val="24"/>
        </w:rPr>
        <w:t>需</w:t>
      </w:r>
      <w:r w:rsidRPr="007F2C8A">
        <w:rPr>
          <w:rFonts w:ascii="標楷體" w:eastAsia="標楷體" w:hAnsi="標楷體" w:hint="eastAsia"/>
          <w:szCs w:val="24"/>
        </w:rPr>
        <w:t>出國</w:t>
      </w:r>
      <w:r w:rsidR="00110612" w:rsidRPr="007F2C8A">
        <w:rPr>
          <w:rFonts w:ascii="標楷體" w:eastAsia="標楷體" w:hAnsi="標楷體"/>
          <w:szCs w:val="24"/>
        </w:rPr>
        <w:t>者，</w:t>
      </w:r>
      <w:r w:rsidRPr="007F2C8A">
        <w:rPr>
          <w:rFonts w:ascii="標楷體" w:eastAsia="標楷體" w:hAnsi="標楷體" w:hint="eastAsia"/>
          <w:szCs w:val="24"/>
        </w:rPr>
        <w:t>應</w:t>
      </w:r>
      <w:r w:rsidR="00A64A09" w:rsidRPr="007F2C8A">
        <w:rPr>
          <w:rFonts w:ascii="標楷體" w:eastAsia="標楷體" w:hAnsi="標楷體"/>
          <w:szCs w:val="24"/>
        </w:rPr>
        <w:t>依</w:t>
      </w:r>
      <w:r w:rsidRPr="007F2C8A">
        <w:rPr>
          <w:rFonts w:ascii="標楷體" w:eastAsia="標楷體" w:hAnsi="標楷體" w:hint="eastAsia"/>
          <w:szCs w:val="24"/>
        </w:rPr>
        <w:t>甲方</w:t>
      </w:r>
      <w:r w:rsidR="00A64A09" w:rsidRPr="007F2C8A">
        <w:rPr>
          <w:rFonts w:ascii="標楷體" w:eastAsia="標楷體" w:hAnsi="標楷體"/>
          <w:szCs w:val="24"/>
        </w:rPr>
        <w:t>行政程序報</w:t>
      </w:r>
      <w:r w:rsidRPr="007F2C8A">
        <w:rPr>
          <w:rFonts w:ascii="標楷體" w:eastAsia="標楷體" w:hAnsi="標楷體" w:hint="eastAsia"/>
          <w:szCs w:val="24"/>
        </w:rPr>
        <w:t>准後始得出國</w:t>
      </w:r>
      <w:r w:rsidR="00A64A09" w:rsidRPr="007F2C8A">
        <w:rPr>
          <w:rFonts w:ascii="標楷體" w:eastAsia="標楷體" w:hAnsi="標楷體"/>
          <w:szCs w:val="24"/>
        </w:rPr>
        <w:t>。</w:t>
      </w:r>
    </w:p>
    <w:p w:rsidR="004D4D99" w:rsidRDefault="007F2C8A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2.乙方</w:t>
      </w:r>
      <w:r w:rsidR="00110612" w:rsidRPr="007F2C8A">
        <w:rPr>
          <w:rFonts w:ascii="標楷體" w:eastAsia="標楷體" w:hAnsi="標楷體"/>
          <w:szCs w:val="24"/>
        </w:rPr>
        <w:t>每年出國日數以累計不超過三星期（含例假日）為限，補助期間不滿一年者按</w:t>
      </w:r>
      <w:r>
        <w:rPr>
          <w:rFonts w:ascii="標楷體" w:eastAsia="標楷體" w:hAnsi="標楷體" w:hint="eastAsia"/>
          <w:szCs w:val="24"/>
        </w:rPr>
        <w:t>在職</w:t>
      </w:r>
      <w:r w:rsidR="00110612" w:rsidRPr="007F2C8A">
        <w:rPr>
          <w:rFonts w:ascii="標楷體" w:eastAsia="標楷體" w:hAnsi="標楷體"/>
          <w:szCs w:val="24"/>
        </w:rPr>
        <w:t>比例計算。</w:t>
      </w:r>
      <w:r>
        <w:rPr>
          <w:rFonts w:ascii="標楷體" w:eastAsia="標楷體" w:hAnsi="標楷體" w:hint="eastAsia"/>
          <w:szCs w:val="24"/>
        </w:rPr>
        <w:t>出國逾</w:t>
      </w:r>
      <w:r w:rsidR="00110612" w:rsidRPr="007F2C8A">
        <w:rPr>
          <w:rFonts w:ascii="標楷體" w:eastAsia="標楷體" w:hAnsi="標楷體"/>
          <w:szCs w:val="24"/>
        </w:rPr>
        <w:t>三星期部分，</w:t>
      </w:r>
      <w:r w:rsidR="00F83CF3">
        <w:rPr>
          <w:rFonts w:ascii="標楷體" w:eastAsia="標楷體" w:hAnsi="標楷體" w:hint="eastAsia"/>
          <w:szCs w:val="24"/>
        </w:rPr>
        <w:t>則</w:t>
      </w:r>
      <w:r w:rsidR="00110612" w:rsidRPr="007F2C8A">
        <w:rPr>
          <w:rFonts w:ascii="標楷體" w:eastAsia="標楷體" w:hAnsi="標楷體"/>
          <w:szCs w:val="24"/>
        </w:rPr>
        <w:t>核實扣發其教學研究費。但研究工作性質特殊，確有需要者，</w:t>
      </w:r>
      <w:r w:rsidR="00A64A09" w:rsidRPr="007F2C8A">
        <w:rPr>
          <w:rFonts w:ascii="標楷體" w:eastAsia="標楷體" w:hAnsi="標楷體"/>
          <w:szCs w:val="24"/>
        </w:rPr>
        <w:t>由計畫執行單位專案</w:t>
      </w:r>
      <w:proofErr w:type="gramStart"/>
      <w:r w:rsidR="00A64A09" w:rsidRPr="007F2C8A">
        <w:rPr>
          <w:rFonts w:ascii="標楷體" w:eastAsia="標楷體" w:hAnsi="標楷體"/>
          <w:szCs w:val="24"/>
        </w:rPr>
        <w:t>簽准</w:t>
      </w:r>
      <w:r w:rsidR="004D4D99">
        <w:rPr>
          <w:rFonts w:ascii="標楷體" w:eastAsia="標楷體" w:hAnsi="標楷體" w:hint="eastAsia"/>
          <w:szCs w:val="24"/>
        </w:rPr>
        <w:t>者</w:t>
      </w:r>
      <w:proofErr w:type="gramEnd"/>
      <w:r w:rsidR="00A64A09" w:rsidRPr="007F2C8A">
        <w:rPr>
          <w:rFonts w:ascii="標楷體" w:eastAsia="標楷體" w:hAnsi="標楷體"/>
          <w:szCs w:val="24"/>
        </w:rPr>
        <w:t>，</w:t>
      </w:r>
      <w:r w:rsidR="004D4D99">
        <w:rPr>
          <w:rFonts w:ascii="標楷體" w:eastAsia="標楷體" w:hAnsi="標楷體" w:hint="eastAsia"/>
          <w:szCs w:val="24"/>
        </w:rPr>
        <w:t>不在此限</w:t>
      </w:r>
      <w:r w:rsidR="00A64A09" w:rsidRPr="007F2C8A">
        <w:rPr>
          <w:rFonts w:ascii="標楷體" w:eastAsia="標楷體" w:hAnsi="標楷體"/>
          <w:szCs w:val="24"/>
        </w:rPr>
        <w:t>。</w:t>
      </w:r>
    </w:p>
    <w:p w:rsidR="00391DD7" w:rsidRDefault="00F83CF3" w:rsidP="00AE542D">
      <w:pPr>
        <w:snapToGrid w:val="0"/>
        <w:spacing w:beforeLines="15" w:before="54" w:line="280" w:lineRule="exact"/>
        <w:ind w:leftChars="107" w:left="701" w:rightChars="100" w:right="240" w:hangingChars="185" w:hanging="444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 w:rsidR="00110612" w:rsidRPr="007D429C">
        <w:rPr>
          <w:rFonts w:eastAsia="標楷體"/>
          <w:szCs w:val="24"/>
        </w:rPr>
        <w:t>七</w:t>
      </w:r>
      <w:r>
        <w:rPr>
          <w:rFonts w:eastAsia="標楷體" w:hint="eastAsia"/>
          <w:szCs w:val="24"/>
        </w:rPr>
        <w:t>)</w:t>
      </w:r>
      <w:r w:rsidR="00391DD7">
        <w:rPr>
          <w:rFonts w:eastAsia="標楷體" w:hint="eastAsia"/>
          <w:szCs w:val="24"/>
        </w:rPr>
        <w:t>工作成果：</w:t>
      </w:r>
    </w:p>
    <w:p w:rsidR="00110612" w:rsidRPr="007D429C" w:rsidRDefault="00391DD7" w:rsidP="00AE542D">
      <w:pPr>
        <w:snapToGrid w:val="0"/>
        <w:spacing w:beforeLines="15" w:before="54" w:line="280" w:lineRule="exact"/>
        <w:ind w:leftChars="250" w:left="600" w:rightChars="100" w:right="240"/>
        <w:jc w:val="both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乙方</w:t>
      </w:r>
      <w:r w:rsidR="00110612" w:rsidRPr="007D429C">
        <w:rPr>
          <w:rFonts w:eastAsia="標楷體" w:hAnsi="標楷體"/>
          <w:szCs w:val="24"/>
        </w:rPr>
        <w:t>於補助期間結束或中途離職後</w:t>
      </w:r>
      <w:r w:rsidR="00F4749C">
        <w:rPr>
          <w:rFonts w:eastAsia="標楷體" w:hAnsi="標楷體" w:hint="eastAsia"/>
          <w:szCs w:val="24"/>
        </w:rPr>
        <w:t>，應於</w:t>
      </w:r>
      <w:r w:rsidR="00110612" w:rsidRPr="007D429C">
        <w:rPr>
          <w:rFonts w:eastAsia="標楷體" w:hAnsi="標楷體"/>
          <w:szCs w:val="24"/>
        </w:rPr>
        <w:t>二個月內依</w:t>
      </w:r>
      <w:r w:rsidR="008F2DB3" w:rsidRPr="00365314">
        <w:rPr>
          <w:rFonts w:eastAsia="標楷體" w:hAnsi="標楷體" w:hint="eastAsia"/>
          <w:szCs w:val="24"/>
        </w:rPr>
        <w:t>國科會</w:t>
      </w:r>
      <w:r w:rsidR="00110612" w:rsidRPr="007D429C">
        <w:rPr>
          <w:rFonts w:eastAsia="標楷體" w:hAnsi="標楷體"/>
          <w:szCs w:val="24"/>
        </w:rPr>
        <w:t>規定，</w:t>
      </w:r>
      <w:proofErr w:type="gramStart"/>
      <w:r w:rsidR="00110612" w:rsidRPr="007D429C">
        <w:rPr>
          <w:rFonts w:eastAsia="標楷體" w:hAnsi="標楷體"/>
          <w:szCs w:val="24"/>
        </w:rPr>
        <w:t>線上繳交</w:t>
      </w:r>
      <w:proofErr w:type="gramEnd"/>
      <w:r w:rsidR="00110612" w:rsidRPr="007D429C">
        <w:rPr>
          <w:rFonts w:eastAsia="標楷體" w:hAnsi="標楷體"/>
          <w:szCs w:val="24"/>
        </w:rPr>
        <w:t>各項工作報告。</w:t>
      </w:r>
      <w:r w:rsidR="00F4749C">
        <w:rPr>
          <w:rFonts w:eastAsia="標楷體" w:hAnsi="標楷體" w:hint="eastAsia"/>
          <w:szCs w:val="24"/>
        </w:rPr>
        <w:t>乙方若違反者，</w:t>
      </w:r>
      <w:proofErr w:type="gramStart"/>
      <w:r w:rsidR="00F4749C">
        <w:rPr>
          <w:rFonts w:eastAsia="標楷體" w:hAnsi="標楷體" w:hint="eastAsia"/>
          <w:szCs w:val="24"/>
        </w:rPr>
        <w:t>致甲方</w:t>
      </w:r>
      <w:proofErr w:type="gramEnd"/>
      <w:r w:rsidR="00F4749C">
        <w:rPr>
          <w:rFonts w:eastAsia="標楷體" w:hAnsi="標楷體" w:hint="eastAsia"/>
          <w:szCs w:val="24"/>
        </w:rPr>
        <w:t>遭受</w:t>
      </w:r>
      <w:r w:rsidR="008F2DB3" w:rsidRPr="00365314">
        <w:rPr>
          <w:rFonts w:eastAsia="標楷體" w:hAnsi="標楷體" w:hint="eastAsia"/>
          <w:szCs w:val="24"/>
        </w:rPr>
        <w:t>國科會</w:t>
      </w:r>
      <w:r w:rsidR="00F4749C">
        <w:rPr>
          <w:rFonts w:eastAsia="標楷體" w:hAnsi="標楷體" w:hint="eastAsia"/>
          <w:szCs w:val="24"/>
        </w:rPr>
        <w:t>扣除其他補助經費者，乙方應補償甲方之損失。</w:t>
      </w:r>
    </w:p>
    <w:p w:rsidR="00391DD7" w:rsidRPr="00391DD7" w:rsidRDefault="00F4749C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八</w:t>
      </w:r>
      <w:r>
        <w:rPr>
          <w:rFonts w:eastAsia="標楷體" w:hint="eastAsia"/>
          <w:szCs w:val="24"/>
        </w:rPr>
        <w:t>)</w:t>
      </w:r>
      <w:r w:rsidR="00391DD7" w:rsidRPr="00391DD7">
        <w:rPr>
          <w:rFonts w:eastAsia="標楷體" w:hint="eastAsia"/>
          <w:szCs w:val="24"/>
        </w:rPr>
        <w:t>相關成果所有權：</w:t>
      </w:r>
    </w:p>
    <w:p w:rsidR="00391DD7" w:rsidRPr="00391DD7" w:rsidRDefault="00391DD7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1.</w:t>
      </w:r>
      <w:r w:rsidRPr="00391DD7">
        <w:rPr>
          <w:rFonts w:eastAsia="標楷體" w:hint="eastAsia"/>
          <w:szCs w:val="24"/>
        </w:rPr>
        <w:t>乙方參與計畫作業所蒐集之資料及研究所得之成果，非經甲方計畫主持人同意，不得擅自利用或公開，違者依規定終止契約；另若涉及不法利益，甲方得依法處理。</w:t>
      </w:r>
    </w:p>
    <w:p w:rsidR="00F83CF3" w:rsidRDefault="00391DD7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2.</w:t>
      </w:r>
      <w:r w:rsidRPr="00391DD7">
        <w:rPr>
          <w:rFonts w:eastAsia="標楷體" w:hint="eastAsia"/>
          <w:szCs w:val="24"/>
        </w:rPr>
        <w:t>乙</w:t>
      </w:r>
      <w:proofErr w:type="gramStart"/>
      <w:r w:rsidRPr="00391DD7">
        <w:rPr>
          <w:rFonts w:eastAsia="標楷體" w:hint="eastAsia"/>
          <w:szCs w:val="24"/>
        </w:rPr>
        <w:t>方於聘期間</w:t>
      </w:r>
      <w:proofErr w:type="gramEnd"/>
      <w:r w:rsidRPr="00391DD7">
        <w:rPr>
          <w:rFonts w:eastAsia="標楷體" w:hint="eastAsia"/>
          <w:szCs w:val="24"/>
        </w:rPr>
        <w:t>因</w:t>
      </w:r>
      <w:r w:rsidR="00E509C0">
        <w:rPr>
          <w:rFonts w:eastAsia="標楷體" w:hint="eastAsia"/>
          <w:szCs w:val="24"/>
        </w:rPr>
        <w:t>計畫</w:t>
      </w:r>
      <w:r w:rsidRPr="00391DD7">
        <w:rPr>
          <w:rFonts w:eastAsia="標楷體" w:hint="eastAsia"/>
          <w:szCs w:val="24"/>
        </w:rPr>
        <w:t>所產生的研究成果，應依</w:t>
      </w:r>
      <w:r>
        <w:rPr>
          <w:rFonts w:eastAsia="標楷體" w:hint="eastAsia"/>
          <w:szCs w:val="24"/>
        </w:rPr>
        <w:t>「</w:t>
      </w:r>
      <w:r w:rsidR="00383395" w:rsidRPr="00383395">
        <w:rPr>
          <w:rFonts w:eastAsia="標楷體" w:hAnsi="標楷體" w:hint="eastAsia"/>
          <w:szCs w:val="24"/>
        </w:rPr>
        <w:t>國家科學</w:t>
      </w:r>
      <w:r w:rsidR="008F2DB3" w:rsidRPr="00365314">
        <w:rPr>
          <w:rFonts w:eastAsia="標楷體" w:hAnsi="標楷體" w:hint="eastAsia"/>
          <w:szCs w:val="24"/>
        </w:rPr>
        <w:t>及</w:t>
      </w:r>
      <w:r w:rsidR="008F2DB3" w:rsidRPr="00365314">
        <w:rPr>
          <w:rFonts w:eastAsia="標楷體" w:hAnsi="標楷體"/>
          <w:szCs w:val="24"/>
        </w:rPr>
        <w:t>技術</w:t>
      </w:r>
      <w:r w:rsidR="00383395" w:rsidRPr="00383395">
        <w:rPr>
          <w:rFonts w:eastAsia="標楷體" w:hAnsi="標楷體" w:hint="eastAsia"/>
          <w:szCs w:val="24"/>
        </w:rPr>
        <w:t>委員會補助延攬客座科技人才作業要點</w:t>
      </w:r>
      <w:r>
        <w:rPr>
          <w:rFonts w:eastAsia="標楷體" w:hint="eastAsia"/>
          <w:szCs w:val="24"/>
        </w:rPr>
        <w:t>」</w:t>
      </w:r>
      <w:r w:rsidR="00E509C0">
        <w:rPr>
          <w:rFonts w:eastAsia="標楷體" w:hint="eastAsia"/>
          <w:szCs w:val="24"/>
        </w:rPr>
        <w:t>、</w:t>
      </w:r>
      <w:r w:rsidRPr="00391DD7">
        <w:rPr>
          <w:rFonts w:eastAsia="標楷體" w:hint="eastAsia"/>
          <w:szCs w:val="24"/>
        </w:rPr>
        <w:t>甲方</w:t>
      </w:r>
      <w:r w:rsidR="00E509C0" w:rsidRPr="00E509C0">
        <w:rPr>
          <w:rFonts w:eastAsia="標楷體" w:hint="eastAsia"/>
          <w:szCs w:val="24"/>
        </w:rPr>
        <w:t>「研究發展成果及技術移轉管理辦法」</w:t>
      </w:r>
      <w:r w:rsidR="00E509C0">
        <w:rPr>
          <w:rFonts w:eastAsia="標楷體" w:hint="eastAsia"/>
          <w:szCs w:val="24"/>
        </w:rPr>
        <w:t>及相關規定</w:t>
      </w:r>
      <w:r w:rsidRPr="00391DD7">
        <w:rPr>
          <w:rFonts w:eastAsia="標楷體" w:hint="eastAsia"/>
          <w:szCs w:val="24"/>
        </w:rPr>
        <w:t>處理。</w:t>
      </w:r>
    </w:p>
    <w:p w:rsidR="006D1E55" w:rsidRPr="006D1E55" w:rsidRDefault="006D1E55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6D1E55">
        <w:rPr>
          <w:rFonts w:eastAsia="標楷體" w:hint="eastAsia"/>
          <w:szCs w:val="24"/>
        </w:rPr>
        <w:lastRenderedPageBreak/>
        <w:t>(</w:t>
      </w:r>
      <w:r w:rsidRPr="006D1E55">
        <w:rPr>
          <w:rFonts w:eastAsia="標楷體" w:hint="eastAsia"/>
          <w:szCs w:val="24"/>
        </w:rPr>
        <w:t>九</w:t>
      </w:r>
      <w:r w:rsidRPr="006D1E55">
        <w:rPr>
          <w:rFonts w:eastAsia="標楷體" w:hint="eastAsia"/>
          <w:szCs w:val="24"/>
        </w:rPr>
        <w:t xml:space="preserve">) </w:t>
      </w:r>
      <w:r w:rsidRPr="006D1E55">
        <w:rPr>
          <w:rFonts w:eastAsia="標楷體" w:hint="eastAsia"/>
          <w:szCs w:val="24"/>
        </w:rPr>
        <w:t>保險：</w:t>
      </w:r>
    </w:p>
    <w:p w:rsidR="006D1E55" w:rsidRPr="006D1E55" w:rsidRDefault="00195674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 w:rsidRPr="00195674">
        <w:rPr>
          <w:rFonts w:eastAsia="標楷體" w:hint="eastAsia"/>
          <w:szCs w:val="24"/>
        </w:rPr>
        <w:t>□</w:t>
      </w:r>
      <w:r w:rsidR="006D1E55" w:rsidRPr="006D1E55">
        <w:rPr>
          <w:rFonts w:eastAsia="標楷體" w:hint="eastAsia"/>
          <w:szCs w:val="24"/>
        </w:rPr>
        <w:t>乙方符合「勞工保險條例」及「全民健康保險法」之被保險人資格者，應於到職時，由甲方辦理加保手續；聘約期滿或中途離職，應辦理退保。</w:t>
      </w:r>
    </w:p>
    <w:p w:rsidR="006D1E55" w:rsidRPr="006D1E55" w:rsidRDefault="00195674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 w:rsidRPr="00195674">
        <w:rPr>
          <w:rFonts w:eastAsia="標楷體" w:hint="eastAsia"/>
          <w:szCs w:val="24"/>
        </w:rPr>
        <w:t>□</w:t>
      </w:r>
      <w:r w:rsidR="006D1E55" w:rsidRPr="006D1E55">
        <w:rPr>
          <w:rFonts w:eastAsia="標楷體" w:hint="eastAsia"/>
          <w:szCs w:val="24"/>
        </w:rPr>
        <w:t>乙方未具參加勞工保險或全民健康保險投保資格者，甲方用人單位得協助委託台灣銀行股份有限公司人壽保險處辦理「國際技術合作人員綜合保險」。保險費由乙方負擔百分之三十五，甲方補助百分之六十五。如乙方不擬參加此項保險，應以親筆簽名之書函向甲方用人單位聲明。</w:t>
      </w:r>
    </w:p>
    <w:p w:rsidR="006D1E55" w:rsidRPr="006D1E55" w:rsidRDefault="006D1E55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6D1E55">
        <w:rPr>
          <w:rFonts w:eastAsia="標楷體" w:hint="eastAsia"/>
          <w:szCs w:val="24"/>
        </w:rPr>
        <w:t>(</w:t>
      </w:r>
      <w:r w:rsidRPr="006D1E55">
        <w:rPr>
          <w:rFonts w:eastAsia="標楷體" w:hint="eastAsia"/>
          <w:szCs w:val="24"/>
        </w:rPr>
        <w:t>十</w:t>
      </w:r>
      <w:r w:rsidRPr="006D1E55">
        <w:rPr>
          <w:rFonts w:eastAsia="標楷體" w:hint="eastAsia"/>
          <w:szCs w:val="24"/>
        </w:rPr>
        <w:t>)</w:t>
      </w:r>
      <w:r w:rsidRPr="006D1E55">
        <w:rPr>
          <w:rFonts w:eastAsia="標楷體" w:hint="eastAsia"/>
          <w:szCs w:val="24"/>
        </w:rPr>
        <w:t>退休金提繳</w:t>
      </w:r>
    </w:p>
    <w:p w:rsidR="006D1E55" w:rsidRPr="006D1E55" w:rsidRDefault="006D1E55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 w:rsidRPr="006D1E55">
        <w:rPr>
          <w:rFonts w:eastAsia="標楷體" w:hint="eastAsia"/>
          <w:szCs w:val="24"/>
        </w:rPr>
        <w:t>□</w:t>
      </w:r>
      <w:r w:rsidR="003D0D80">
        <w:rPr>
          <w:rFonts w:eastAsia="標楷體" w:hint="eastAsia"/>
          <w:szCs w:val="24"/>
        </w:rPr>
        <w:t>乙方</w:t>
      </w:r>
      <w:r w:rsidRPr="006D1E55">
        <w:rPr>
          <w:rFonts w:eastAsia="標楷體" w:hint="eastAsia"/>
          <w:szCs w:val="24"/>
        </w:rPr>
        <w:t>在聘用</w:t>
      </w:r>
      <w:proofErr w:type="gramStart"/>
      <w:r w:rsidRPr="006D1E55">
        <w:rPr>
          <w:rFonts w:eastAsia="標楷體" w:hint="eastAsia"/>
          <w:szCs w:val="24"/>
        </w:rPr>
        <w:t>期間，</w:t>
      </w:r>
      <w:proofErr w:type="gramEnd"/>
      <w:r w:rsidR="003D0D80">
        <w:rPr>
          <w:rFonts w:eastAsia="標楷體" w:hint="eastAsia"/>
          <w:szCs w:val="24"/>
        </w:rPr>
        <w:t>甲方應</w:t>
      </w:r>
      <w:r w:rsidR="00E509C0">
        <w:rPr>
          <w:rFonts w:eastAsia="標楷體" w:hint="eastAsia"/>
          <w:szCs w:val="24"/>
        </w:rPr>
        <w:t>依</w:t>
      </w:r>
      <w:r w:rsidRPr="006D1E55">
        <w:rPr>
          <w:rFonts w:eastAsia="標楷體" w:hint="eastAsia"/>
          <w:szCs w:val="24"/>
        </w:rPr>
        <w:t>「勞工退休條例」之規定由</w:t>
      </w:r>
      <w:r w:rsidRPr="00365314">
        <w:rPr>
          <w:rFonts w:eastAsia="標楷體" w:hint="eastAsia"/>
          <w:szCs w:val="24"/>
        </w:rPr>
        <w:t>國科會</w:t>
      </w:r>
      <w:r w:rsidRPr="006D1E55">
        <w:rPr>
          <w:rFonts w:eastAsia="標楷體" w:hint="eastAsia"/>
          <w:szCs w:val="24"/>
        </w:rPr>
        <w:t>補助經費中，每月</w:t>
      </w:r>
      <w:proofErr w:type="gramStart"/>
      <w:r w:rsidRPr="006D1E55">
        <w:rPr>
          <w:rFonts w:eastAsia="標楷體" w:hint="eastAsia"/>
          <w:szCs w:val="24"/>
        </w:rPr>
        <w:t>依乙方</w:t>
      </w:r>
      <w:proofErr w:type="gramEnd"/>
      <w:r w:rsidRPr="006D1E55">
        <w:rPr>
          <w:rFonts w:eastAsia="標楷體" w:hint="eastAsia"/>
          <w:szCs w:val="24"/>
        </w:rPr>
        <w:t>月支工作酬金按月提繳百分之六之退休金，乙方亦得按月在其每月報酬提繳百分之六範圍內，自願另行提繳退休金。</w:t>
      </w:r>
      <w:proofErr w:type="gramStart"/>
      <w:r w:rsidRPr="006D1E55">
        <w:rPr>
          <w:rFonts w:eastAsia="標楷體" w:hint="eastAsia"/>
          <w:szCs w:val="24"/>
        </w:rPr>
        <w:t>前開甲方</w:t>
      </w:r>
      <w:proofErr w:type="gramEnd"/>
      <w:r w:rsidRPr="006D1E55">
        <w:rPr>
          <w:rFonts w:eastAsia="標楷體" w:hint="eastAsia"/>
          <w:szCs w:val="24"/>
        </w:rPr>
        <w:t>每月提繳報酬標準，依據行政院勞工委員會訂定之「月提繳工資分級表」規定辦理。乙方自願提繳部分，得自當年度個人綜合所得稅總額中全數扣除。</w:t>
      </w:r>
    </w:p>
    <w:p w:rsidR="006D1E55" w:rsidRPr="006D1E55" w:rsidRDefault="006D1E55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 w:rsidRPr="006D1E55">
        <w:rPr>
          <w:rFonts w:eastAsia="標楷體" w:hint="eastAsia"/>
          <w:szCs w:val="24"/>
        </w:rPr>
        <w:t>□乙方不具本國</w:t>
      </w:r>
      <w:proofErr w:type="gramStart"/>
      <w:r w:rsidRPr="006D1E55">
        <w:rPr>
          <w:rFonts w:eastAsia="標楷體" w:hint="eastAsia"/>
          <w:szCs w:val="24"/>
        </w:rPr>
        <w:t>國藉</w:t>
      </w:r>
      <w:proofErr w:type="gramEnd"/>
      <w:r w:rsidRPr="006D1E55">
        <w:rPr>
          <w:rFonts w:eastAsia="標楷體" w:hint="eastAsia"/>
          <w:szCs w:val="24"/>
        </w:rPr>
        <w:t>者，甲方</w:t>
      </w:r>
      <w:r w:rsidR="00D60A92">
        <w:rPr>
          <w:rFonts w:eastAsia="標楷體" w:hint="eastAsia"/>
          <w:szCs w:val="24"/>
        </w:rPr>
        <w:t>應</w:t>
      </w:r>
      <w:r w:rsidRPr="006D1E55">
        <w:rPr>
          <w:rFonts w:eastAsia="標楷體" w:hint="eastAsia"/>
          <w:szCs w:val="24"/>
        </w:rPr>
        <w:t>每月提</w:t>
      </w:r>
      <w:proofErr w:type="gramStart"/>
      <w:r w:rsidR="003D0D80">
        <w:rPr>
          <w:rFonts w:eastAsia="標楷體" w:hint="eastAsia"/>
          <w:szCs w:val="24"/>
        </w:rPr>
        <w:t>存乙方</w:t>
      </w:r>
      <w:proofErr w:type="gramEnd"/>
      <w:r w:rsidRPr="006D1E55">
        <w:rPr>
          <w:rFonts w:eastAsia="標楷體" w:hint="eastAsia"/>
          <w:szCs w:val="24"/>
        </w:rPr>
        <w:t>月支報酬之百分之六為公提離職儲金，乙方提</w:t>
      </w:r>
      <w:r w:rsidR="003D0D80">
        <w:rPr>
          <w:rFonts w:eastAsia="標楷體" w:hint="eastAsia"/>
          <w:szCs w:val="24"/>
        </w:rPr>
        <w:t>存</w:t>
      </w:r>
      <w:r w:rsidRPr="006D1E55">
        <w:rPr>
          <w:rFonts w:eastAsia="標楷體" w:hint="eastAsia"/>
          <w:szCs w:val="24"/>
        </w:rPr>
        <w:t>百分之六為自提離職儲金。</w:t>
      </w:r>
    </w:p>
    <w:p w:rsidR="006D1E55" w:rsidRPr="006D1E55" w:rsidRDefault="006D1E55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 w:rsidRPr="006D1E55">
        <w:rPr>
          <w:rFonts w:eastAsia="標楷體" w:hint="eastAsia"/>
          <w:szCs w:val="24"/>
        </w:rPr>
        <w:t>□</w:t>
      </w:r>
      <w:r w:rsidRPr="00365314">
        <w:rPr>
          <w:rFonts w:eastAsia="標楷體" w:hint="eastAsia"/>
          <w:szCs w:val="24"/>
        </w:rPr>
        <w:t>國科會</w:t>
      </w:r>
      <w:r w:rsidRPr="006D1E55">
        <w:rPr>
          <w:rFonts w:eastAsia="標楷體" w:hint="eastAsia"/>
          <w:szCs w:val="24"/>
        </w:rPr>
        <w:t>補助經</w:t>
      </w:r>
      <w:r w:rsidR="00A57006">
        <w:rPr>
          <w:rFonts w:eastAsia="標楷體" w:hint="eastAsia"/>
          <w:szCs w:val="24"/>
        </w:rPr>
        <w:t>費</w:t>
      </w:r>
      <w:r w:rsidRPr="006D1E55">
        <w:rPr>
          <w:rFonts w:eastAsia="標楷體" w:hint="eastAsia"/>
          <w:szCs w:val="24"/>
        </w:rPr>
        <w:t>核定清單未列</w:t>
      </w:r>
      <w:proofErr w:type="gramStart"/>
      <w:r w:rsidRPr="006D1E55">
        <w:rPr>
          <w:rFonts w:eastAsia="標楷體" w:hint="eastAsia"/>
          <w:szCs w:val="24"/>
        </w:rPr>
        <w:t>提撥</w:t>
      </w:r>
      <w:proofErr w:type="gramEnd"/>
      <w:r w:rsidRPr="006D1E55">
        <w:rPr>
          <w:rFonts w:eastAsia="標楷體" w:hint="eastAsia"/>
          <w:szCs w:val="24"/>
        </w:rPr>
        <w:t>退休金及離職儲金經費，甲方不予</w:t>
      </w:r>
      <w:proofErr w:type="gramStart"/>
      <w:r w:rsidRPr="006D1E55">
        <w:rPr>
          <w:rFonts w:eastAsia="標楷體" w:hint="eastAsia"/>
          <w:szCs w:val="24"/>
        </w:rPr>
        <w:t>提</w:t>
      </w:r>
      <w:proofErr w:type="gramEnd"/>
      <w:r w:rsidRPr="006D1E55">
        <w:rPr>
          <w:rFonts w:eastAsia="標楷體" w:hint="eastAsia"/>
          <w:szCs w:val="24"/>
        </w:rPr>
        <w:t>撥。</w:t>
      </w:r>
    </w:p>
    <w:p w:rsidR="006D1E55" w:rsidRPr="006D1E55" w:rsidRDefault="006D1E55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6D1E55">
        <w:rPr>
          <w:rFonts w:eastAsia="標楷體" w:hint="eastAsia"/>
          <w:szCs w:val="24"/>
        </w:rPr>
        <w:t>(</w:t>
      </w:r>
      <w:r w:rsidRPr="006D1E55">
        <w:rPr>
          <w:rFonts w:eastAsia="標楷體" w:hint="eastAsia"/>
          <w:szCs w:val="24"/>
        </w:rPr>
        <w:t>十</w:t>
      </w:r>
      <w:r>
        <w:rPr>
          <w:rFonts w:eastAsia="標楷體" w:hint="eastAsia"/>
          <w:szCs w:val="24"/>
        </w:rPr>
        <w:t>一</w:t>
      </w:r>
      <w:r w:rsidRPr="006D1E55">
        <w:rPr>
          <w:rFonts w:eastAsia="標楷體" w:hint="eastAsia"/>
          <w:szCs w:val="24"/>
        </w:rPr>
        <w:t>)</w:t>
      </w:r>
      <w:r w:rsidRPr="006D1E55">
        <w:rPr>
          <w:rFonts w:eastAsia="標楷體" w:hint="eastAsia"/>
          <w:szCs w:val="24"/>
        </w:rPr>
        <w:t>權利義務</w:t>
      </w:r>
    </w:p>
    <w:p w:rsidR="006D1E55" w:rsidRDefault="006D1E55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 w:rsidRPr="006D1E55">
        <w:rPr>
          <w:rFonts w:eastAsia="標楷體"/>
          <w:szCs w:val="24"/>
        </w:rPr>
        <w:t>1.</w:t>
      </w:r>
      <w:r w:rsidRPr="006D1E55">
        <w:rPr>
          <w:rFonts w:eastAsia="標楷體" w:hint="eastAsia"/>
          <w:szCs w:val="24"/>
        </w:rPr>
        <w:t>乙方在本契約有效期間之各項福利，依甲方相關規定辦理。</w:t>
      </w:r>
    </w:p>
    <w:p w:rsidR="00E1709E" w:rsidRPr="008C2ED9" w:rsidRDefault="008C2ED9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2.</w:t>
      </w:r>
      <w:r>
        <w:rPr>
          <w:rFonts w:eastAsia="標楷體" w:hint="eastAsia"/>
          <w:szCs w:val="24"/>
        </w:rPr>
        <w:t>乙方應遵守甲方「教師守則」</w:t>
      </w:r>
      <w:r w:rsidR="00822A4E" w:rsidRPr="00822A4E">
        <w:rPr>
          <w:rFonts w:eastAsia="標楷體" w:hint="eastAsia"/>
          <w:szCs w:val="24"/>
        </w:rPr>
        <w:t>及「資訊倫理守則」</w:t>
      </w:r>
      <w:r>
        <w:rPr>
          <w:rFonts w:eastAsia="標楷體" w:hint="eastAsia"/>
          <w:szCs w:val="24"/>
        </w:rPr>
        <w:t>。</w:t>
      </w:r>
    </w:p>
    <w:p w:rsidR="006D1E55" w:rsidRPr="006D1E55" w:rsidRDefault="008C2ED9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3</w:t>
      </w:r>
      <w:r w:rsidR="006D1E55" w:rsidRPr="006D1E55">
        <w:rPr>
          <w:rFonts w:eastAsia="標楷體" w:hint="eastAsia"/>
          <w:szCs w:val="24"/>
        </w:rPr>
        <w:t>.</w:t>
      </w:r>
      <w:r w:rsidR="006D1E55" w:rsidRPr="006D1E55">
        <w:rPr>
          <w:rFonts w:eastAsia="標楷體" w:hint="eastAsia"/>
          <w:szCs w:val="24"/>
        </w:rPr>
        <w:t>在聘用</w:t>
      </w:r>
      <w:proofErr w:type="gramStart"/>
      <w:r w:rsidR="006D1E55" w:rsidRPr="006D1E55">
        <w:rPr>
          <w:rFonts w:eastAsia="標楷體" w:hint="eastAsia"/>
          <w:szCs w:val="24"/>
        </w:rPr>
        <w:t>期間，</w:t>
      </w:r>
      <w:proofErr w:type="gramEnd"/>
      <w:r w:rsidR="006D1E55" w:rsidRPr="006D1E55">
        <w:rPr>
          <w:rFonts w:eastAsia="標楷體" w:hint="eastAsia"/>
          <w:szCs w:val="24"/>
        </w:rPr>
        <w:t>乙方願接受計畫主持人研究上之指導，並遵守甲方及</w:t>
      </w:r>
      <w:r w:rsidR="006D1E55" w:rsidRPr="00365314">
        <w:rPr>
          <w:rFonts w:eastAsia="標楷體" w:hint="eastAsia"/>
          <w:szCs w:val="24"/>
        </w:rPr>
        <w:t>國科會</w:t>
      </w:r>
      <w:r w:rsidR="006D1E55" w:rsidRPr="006D1E55">
        <w:rPr>
          <w:rFonts w:eastAsia="標楷體" w:hint="eastAsia"/>
          <w:szCs w:val="24"/>
        </w:rPr>
        <w:t>之一切規定。</w:t>
      </w:r>
    </w:p>
    <w:p w:rsidR="006D1E55" w:rsidRPr="006D1E55" w:rsidRDefault="008C2ED9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4</w:t>
      </w:r>
      <w:r w:rsidR="006D1E55" w:rsidRPr="006D1E55">
        <w:rPr>
          <w:rFonts w:eastAsia="標楷體" w:hint="eastAsia"/>
          <w:szCs w:val="24"/>
        </w:rPr>
        <w:t>.</w:t>
      </w:r>
      <w:r w:rsidR="006D1E55" w:rsidRPr="006D1E55">
        <w:rPr>
          <w:rFonts w:eastAsia="標楷體" w:hint="eastAsia"/>
          <w:szCs w:val="24"/>
        </w:rPr>
        <w:t>乙方因業務知悉或持有任何甲方或發明人之研發成果或技術秘密，應盡保密義務，不得自行使用或無故洩露。</w:t>
      </w:r>
    </w:p>
    <w:p w:rsidR="006D1E55" w:rsidRPr="006D1E55" w:rsidRDefault="008C2ED9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5</w:t>
      </w:r>
      <w:r w:rsidR="006D1E55" w:rsidRPr="006D1E55">
        <w:rPr>
          <w:rFonts w:eastAsia="標楷體" w:hint="eastAsia"/>
          <w:szCs w:val="24"/>
        </w:rPr>
        <w:t>.</w:t>
      </w:r>
      <w:r w:rsidR="006D1E55" w:rsidRPr="006D1E55">
        <w:rPr>
          <w:rFonts w:eastAsia="標楷體" w:hint="eastAsia"/>
          <w:szCs w:val="24"/>
        </w:rPr>
        <w:t>乙方如因故</w:t>
      </w:r>
      <w:r w:rsidR="005E4930">
        <w:rPr>
          <w:rFonts w:eastAsia="標楷體" w:hint="eastAsia"/>
          <w:szCs w:val="24"/>
        </w:rPr>
        <w:t>須提</w:t>
      </w:r>
      <w:r w:rsidR="006D1E55" w:rsidRPr="006D1E55">
        <w:rPr>
          <w:rFonts w:eastAsia="標楷體" w:hint="eastAsia"/>
          <w:szCs w:val="24"/>
        </w:rPr>
        <w:t>前終止契約時，應於一個月前提出申請，經甲方同意並報</w:t>
      </w:r>
      <w:r w:rsidR="008F2DB3" w:rsidRPr="00365314">
        <w:rPr>
          <w:rFonts w:eastAsia="標楷體" w:hAnsi="標楷體" w:hint="eastAsia"/>
          <w:szCs w:val="24"/>
        </w:rPr>
        <w:t>國科會</w:t>
      </w:r>
      <w:r w:rsidR="006D1E55" w:rsidRPr="006D1E55">
        <w:rPr>
          <w:rFonts w:eastAsia="標楷體" w:hint="eastAsia"/>
          <w:szCs w:val="24"/>
        </w:rPr>
        <w:t>核備後始得離職。</w:t>
      </w:r>
    </w:p>
    <w:p w:rsidR="006D1E55" w:rsidRPr="006D1E55" w:rsidRDefault="008C2ED9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6</w:t>
      </w:r>
      <w:r w:rsidR="006D1E55" w:rsidRPr="006D1E55">
        <w:rPr>
          <w:rFonts w:eastAsia="標楷體" w:hint="eastAsia"/>
          <w:szCs w:val="24"/>
        </w:rPr>
        <w:t>.</w:t>
      </w:r>
      <w:r w:rsidR="006D1E55" w:rsidRPr="006D1E55">
        <w:rPr>
          <w:rFonts w:eastAsia="標楷體" w:hint="eastAsia"/>
          <w:szCs w:val="24"/>
        </w:rPr>
        <w:t>乙方因研究或參與教學，須執行教學、指導、輔導或提供學生工作機會時，在與性或性別有關之人際互動上，不得發展有違專業倫理之關係。</w:t>
      </w:r>
      <w:r w:rsidR="005E4930">
        <w:rPr>
          <w:rFonts w:eastAsia="標楷體" w:hint="eastAsia"/>
          <w:szCs w:val="24"/>
        </w:rPr>
        <w:t>乙方如</w:t>
      </w:r>
      <w:r w:rsidR="006D1E55" w:rsidRPr="006D1E55">
        <w:rPr>
          <w:rFonts w:eastAsia="標楷體" w:hint="eastAsia"/>
          <w:szCs w:val="24"/>
        </w:rPr>
        <w:t>發現其與學生之關係有違反前項專業倫理之虞，應主動迴避或陳報</w:t>
      </w:r>
      <w:r w:rsidR="005E4930">
        <w:rPr>
          <w:rFonts w:eastAsia="標楷體" w:hint="eastAsia"/>
          <w:szCs w:val="24"/>
        </w:rPr>
        <w:t>本</w:t>
      </w:r>
      <w:r w:rsidR="006D1E55" w:rsidRPr="006D1E55">
        <w:rPr>
          <w:rFonts w:eastAsia="標楷體" w:hint="eastAsia"/>
          <w:szCs w:val="24"/>
        </w:rPr>
        <w:t>校處理。</w:t>
      </w:r>
      <w:r w:rsidR="005E4930" w:rsidRPr="005E4930">
        <w:rPr>
          <w:rFonts w:eastAsia="標楷體" w:hint="eastAsia"/>
          <w:szCs w:val="24"/>
        </w:rPr>
        <w:t>乙方</w:t>
      </w:r>
      <w:r w:rsidR="006D1E55" w:rsidRPr="006D1E55">
        <w:rPr>
          <w:rFonts w:eastAsia="標楷體" w:hint="eastAsia"/>
          <w:szCs w:val="24"/>
        </w:rPr>
        <w:t>應尊重他人與自己之性或身體之自主，避免不受歡迎之追求行為，並不得以強制或暴力手段處理與性或性別有關之衝突。</w:t>
      </w:r>
    </w:p>
    <w:p w:rsidR="006D1E55" w:rsidRDefault="008C2ED9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7</w:t>
      </w:r>
      <w:r w:rsidR="006D1E55" w:rsidRPr="006D1E55">
        <w:rPr>
          <w:rFonts w:eastAsia="標楷體" w:hint="eastAsia"/>
          <w:szCs w:val="24"/>
        </w:rPr>
        <w:t>.</w:t>
      </w:r>
      <w:r w:rsidR="006D1E55" w:rsidRPr="006D1E55">
        <w:rPr>
          <w:rFonts w:eastAsia="標楷體" w:hint="eastAsia"/>
          <w:szCs w:val="24"/>
        </w:rPr>
        <w:t>其他</w:t>
      </w:r>
      <w:r w:rsidR="006D1E55" w:rsidRPr="006D1E55">
        <w:rPr>
          <w:rFonts w:eastAsia="標楷體" w:hint="eastAsia"/>
          <w:szCs w:val="24"/>
        </w:rPr>
        <w:t>(</w:t>
      </w:r>
      <w:r w:rsidR="006D1E55" w:rsidRPr="006D1E55">
        <w:rPr>
          <w:rFonts w:eastAsia="標楷體" w:hint="eastAsia"/>
          <w:szCs w:val="24"/>
        </w:rPr>
        <w:t>由計畫主持人敘明</w:t>
      </w:r>
      <w:r w:rsidR="006D1E55" w:rsidRPr="006D1E55">
        <w:rPr>
          <w:rFonts w:eastAsia="標楷體" w:hint="eastAsia"/>
          <w:szCs w:val="24"/>
        </w:rPr>
        <w:t xml:space="preserve">) </w:t>
      </w:r>
    </w:p>
    <w:p w:rsidR="005E4930" w:rsidRPr="005E4930" w:rsidRDefault="005E4930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  <w:u w:val="single"/>
        </w:rPr>
      </w:pPr>
      <w:r>
        <w:rPr>
          <w:rFonts w:eastAsia="標楷體" w:hint="eastAsia"/>
          <w:szCs w:val="24"/>
        </w:rPr>
        <w:t xml:space="preserve"> </w:t>
      </w:r>
      <w:r w:rsidRPr="005E4930">
        <w:rPr>
          <w:rFonts w:eastAsia="標楷體" w:hint="eastAsia"/>
          <w:szCs w:val="24"/>
          <w:u w:val="single"/>
        </w:rPr>
        <w:t xml:space="preserve">                                  </w:t>
      </w:r>
      <w:r w:rsidR="00383395">
        <w:rPr>
          <w:rFonts w:eastAsia="標楷體" w:hint="eastAsia"/>
          <w:szCs w:val="24"/>
          <w:u w:val="single"/>
        </w:rPr>
        <w:t xml:space="preserve">           </w:t>
      </w:r>
      <w:r w:rsidRPr="005E4930">
        <w:rPr>
          <w:rFonts w:eastAsia="標楷體" w:hint="eastAsia"/>
          <w:szCs w:val="24"/>
          <w:u w:val="single"/>
        </w:rPr>
        <w:t xml:space="preserve">    </w:t>
      </w:r>
    </w:p>
    <w:p w:rsidR="005E4930" w:rsidRPr="005E4930" w:rsidRDefault="005E4930" w:rsidP="00AE542D">
      <w:pPr>
        <w:snapToGrid w:val="0"/>
        <w:spacing w:beforeLines="15" w:before="54" w:line="280" w:lineRule="exact"/>
        <w:ind w:leftChars="300" w:left="960" w:rightChars="100" w:right="240" w:hangingChars="100" w:hanging="240"/>
        <w:jc w:val="both"/>
        <w:rPr>
          <w:rFonts w:eastAsia="標楷體"/>
          <w:szCs w:val="24"/>
          <w:u w:val="single"/>
        </w:rPr>
      </w:pPr>
      <w:r>
        <w:rPr>
          <w:rFonts w:eastAsia="標楷體" w:hint="eastAsia"/>
          <w:szCs w:val="24"/>
        </w:rPr>
        <w:t xml:space="preserve"> </w:t>
      </w:r>
      <w:r w:rsidRPr="005E4930">
        <w:rPr>
          <w:rFonts w:eastAsia="標楷體" w:hint="eastAsia"/>
          <w:szCs w:val="24"/>
          <w:u w:val="single"/>
        </w:rPr>
        <w:t xml:space="preserve">                      </w:t>
      </w:r>
      <w:r>
        <w:rPr>
          <w:rFonts w:eastAsia="標楷體" w:hint="eastAsia"/>
          <w:szCs w:val="24"/>
          <w:u w:val="single"/>
        </w:rPr>
        <w:t xml:space="preserve">     </w:t>
      </w:r>
      <w:r w:rsidRPr="005E4930">
        <w:rPr>
          <w:rFonts w:eastAsia="標楷體" w:hint="eastAsia"/>
          <w:szCs w:val="24"/>
          <w:u w:val="single"/>
        </w:rPr>
        <w:t xml:space="preserve">      </w:t>
      </w:r>
      <w:r w:rsidR="00383395">
        <w:rPr>
          <w:rFonts w:eastAsia="標楷體" w:hint="eastAsia"/>
          <w:szCs w:val="24"/>
          <w:u w:val="single"/>
        </w:rPr>
        <w:t xml:space="preserve">           </w:t>
      </w:r>
      <w:r w:rsidRPr="005E4930">
        <w:rPr>
          <w:rFonts w:eastAsia="標楷體" w:hint="eastAsia"/>
          <w:szCs w:val="24"/>
          <w:u w:val="single"/>
        </w:rPr>
        <w:t xml:space="preserve">     </w:t>
      </w:r>
    </w:p>
    <w:p w:rsidR="00A47D04" w:rsidRPr="00A47D04" w:rsidRDefault="007A03B2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(</w:t>
      </w:r>
      <w:r w:rsidR="00110612" w:rsidRPr="007D429C">
        <w:rPr>
          <w:rFonts w:eastAsia="標楷體"/>
          <w:szCs w:val="24"/>
        </w:rPr>
        <w:t>十</w:t>
      </w:r>
      <w:r w:rsidR="006D1E55">
        <w:rPr>
          <w:rFonts w:eastAsia="標楷體" w:hint="eastAsia"/>
          <w:szCs w:val="24"/>
        </w:rPr>
        <w:t>二</w:t>
      </w:r>
      <w:r>
        <w:rPr>
          <w:rFonts w:eastAsia="標楷體" w:hint="eastAsia"/>
          <w:szCs w:val="24"/>
        </w:rPr>
        <w:t>)</w:t>
      </w:r>
      <w:r w:rsidR="00A47D04" w:rsidRPr="00A47D04">
        <w:rPr>
          <w:rFonts w:hint="eastAsia"/>
        </w:rPr>
        <w:t xml:space="preserve"> </w:t>
      </w:r>
      <w:r w:rsidR="00A47D04" w:rsidRPr="00A47D04">
        <w:rPr>
          <w:rFonts w:eastAsia="標楷體" w:hint="eastAsia"/>
          <w:szCs w:val="24"/>
        </w:rPr>
        <w:t>乙</w:t>
      </w:r>
      <w:proofErr w:type="gramStart"/>
      <w:r w:rsidR="00A47D04" w:rsidRPr="00A47D04">
        <w:rPr>
          <w:rFonts w:eastAsia="標楷體" w:hint="eastAsia"/>
          <w:szCs w:val="24"/>
        </w:rPr>
        <w:t>方於聘約</w:t>
      </w:r>
      <w:proofErr w:type="gramEnd"/>
      <w:r w:rsidR="00A47D04" w:rsidRPr="00A47D04">
        <w:rPr>
          <w:rFonts w:eastAsia="標楷體" w:hint="eastAsia"/>
          <w:szCs w:val="24"/>
        </w:rPr>
        <w:t>有效</w:t>
      </w:r>
      <w:proofErr w:type="gramStart"/>
      <w:r w:rsidR="00A47D04" w:rsidRPr="00A47D04">
        <w:rPr>
          <w:rFonts w:eastAsia="標楷體" w:hint="eastAsia"/>
          <w:szCs w:val="24"/>
        </w:rPr>
        <w:t>期間</w:t>
      </w:r>
      <w:proofErr w:type="gramEnd"/>
      <w:r w:rsidR="00A47D04" w:rsidRPr="00A47D04">
        <w:rPr>
          <w:rFonts w:eastAsia="標楷體" w:hint="eastAsia"/>
          <w:szCs w:val="24"/>
        </w:rPr>
        <w:t>，如有教學研究不力、其他不當行為或違反本契約應履行義務時，經甲方限期改善而未改善，甲方除得終止本契約並予解聘，及</w:t>
      </w:r>
      <w:proofErr w:type="gramStart"/>
      <w:r w:rsidR="00A47D04" w:rsidRPr="00A47D04">
        <w:rPr>
          <w:rFonts w:eastAsia="標楷體" w:hint="eastAsia"/>
          <w:szCs w:val="24"/>
        </w:rPr>
        <w:t>扣償</w:t>
      </w:r>
      <w:proofErr w:type="gramEnd"/>
      <w:r w:rsidR="00A47D04" w:rsidRPr="00A47D04">
        <w:rPr>
          <w:rFonts w:eastAsia="標楷體" w:hint="eastAsia"/>
          <w:szCs w:val="24"/>
        </w:rPr>
        <w:t>未工作期間之薪資外，如另有造成甲方其他損害並得請求損害賠償。</w:t>
      </w:r>
    </w:p>
    <w:p w:rsidR="006D1E55" w:rsidRDefault="00A47D04" w:rsidP="00AE542D">
      <w:pPr>
        <w:snapToGrid w:val="0"/>
        <w:spacing w:beforeLines="15" w:before="54" w:line="280" w:lineRule="exact"/>
        <w:ind w:leftChars="300" w:left="1200" w:rightChars="100" w:right="240" w:hangingChars="200" w:hanging="480"/>
        <w:jc w:val="both"/>
        <w:rPr>
          <w:rFonts w:eastAsia="標楷體"/>
          <w:szCs w:val="24"/>
        </w:rPr>
      </w:pPr>
      <w:r w:rsidRPr="00A47D04">
        <w:rPr>
          <w:rFonts w:eastAsia="標楷體" w:hint="eastAsia"/>
          <w:szCs w:val="24"/>
        </w:rPr>
        <w:t>乙方有教師法第十四條第一款之情事之</w:t>
      </w:r>
      <w:proofErr w:type="gramStart"/>
      <w:r w:rsidRPr="00A47D04">
        <w:rPr>
          <w:rFonts w:eastAsia="標楷體" w:hint="eastAsia"/>
          <w:szCs w:val="24"/>
        </w:rPr>
        <w:t>一</w:t>
      </w:r>
      <w:proofErr w:type="gramEnd"/>
      <w:r w:rsidRPr="00A47D04">
        <w:rPr>
          <w:rFonts w:eastAsia="標楷體" w:hint="eastAsia"/>
          <w:szCs w:val="24"/>
        </w:rPr>
        <w:t>者，甲方得終止本契約並予</w:t>
      </w:r>
      <w:r w:rsidR="005E4930">
        <w:rPr>
          <w:rFonts w:eastAsia="標楷體" w:hint="eastAsia"/>
          <w:szCs w:val="24"/>
        </w:rPr>
        <w:t>以</w:t>
      </w:r>
      <w:r w:rsidRPr="00A47D04">
        <w:rPr>
          <w:rFonts w:eastAsia="標楷體" w:hint="eastAsia"/>
          <w:szCs w:val="24"/>
        </w:rPr>
        <w:t>解聘。</w:t>
      </w:r>
    </w:p>
    <w:p w:rsidR="006E7C72" w:rsidRDefault="006D1E55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6D1E55">
        <w:rPr>
          <w:rFonts w:eastAsia="標楷體" w:hint="eastAsia"/>
          <w:szCs w:val="24"/>
        </w:rPr>
        <w:t>(</w:t>
      </w:r>
      <w:r w:rsidRPr="006D1E55">
        <w:rPr>
          <w:rFonts w:eastAsia="標楷體" w:hint="eastAsia"/>
          <w:szCs w:val="24"/>
        </w:rPr>
        <w:t>十</w:t>
      </w:r>
      <w:r>
        <w:rPr>
          <w:rFonts w:eastAsia="標楷體" w:hint="eastAsia"/>
          <w:szCs w:val="24"/>
        </w:rPr>
        <w:t>三</w:t>
      </w:r>
      <w:r w:rsidRPr="006D1E55">
        <w:rPr>
          <w:rFonts w:eastAsia="標楷體" w:hint="eastAsia"/>
          <w:szCs w:val="24"/>
        </w:rPr>
        <w:t>)</w:t>
      </w:r>
      <w:proofErr w:type="gramStart"/>
      <w:r w:rsidR="00110612" w:rsidRPr="007A03B2">
        <w:rPr>
          <w:rFonts w:eastAsia="標楷體"/>
          <w:szCs w:val="24"/>
        </w:rPr>
        <w:t>本聘約</w:t>
      </w:r>
      <w:proofErr w:type="gramEnd"/>
      <w:r w:rsidR="00110612" w:rsidRPr="007A03B2">
        <w:rPr>
          <w:rFonts w:eastAsia="標楷體"/>
          <w:szCs w:val="24"/>
        </w:rPr>
        <w:t>內容如有未盡事宜，依「</w:t>
      </w:r>
      <w:r w:rsidR="00383395" w:rsidRPr="00383395">
        <w:rPr>
          <w:rFonts w:eastAsia="標楷體" w:hAnsi="標楷體" w:hint="eastAsia"/>
          <w:szCs w:val="24"/>
        </w:rPr>
        <w:t>國家科學</w:t>
      </w:r>
      <w:r w:rsidR="008F2DB3" w:rsidRPr="00365314">
        <w:rPr>
          <w:rFonts w:eastAsia="標楷體" w:hAnsi="標楷體" w:hint="eastAsia"/>
          <w:szCs w:val="24"/>
        </w:rPr>
        <w:t>及技</w:t>
      </w:r>
      <w:r w:rsidR="008F2DB3" w:rsidRPr="00365314">
        <w:rPr>
          <w:rFonts w:eastAsia="標楷體" w:hAnsi="標楷體"/>
          <w:szCs w:val="24"/>
        </w:rPr>
        <w:t>術</w:t>
      </w:r>
      <w:r w:rsidR="00383395" w:rsidRPr="00383395">
        <w:rPr>
          <w:rFonts w:eastAsia="標楷體" w:hAnsi="標楷體" w:hint="eastAsia"/>
          <w:szCs w:val="24"/>
        </w:rPr>
        <w:t>委員會補助延攬客座科技人才作業要點</w:t>
      </w:r>
      <w:r w:rsidR="00110612" w:rsidRPr="007A03B2">
        <w:rPr>
          <w:rFonts w:eastAsia="標楷體"/>
          <w:szCs w:val="24"/>
        </w:rPr>
        <w:t>」及本校相關規定辦理。</w:t>
      </w:r>
    </w:p>
    <w:p w:rsidR="00AE542D" w:rsidRDefault="00AE542D" w:rsidP="00AE542D">
      <w:pPr>
        <w:snapToGrid w:val="0"/>
        <w:spacing w:beforeLines="15" w:before="54" w:line="280" w:lineRule="exact"/>
        <w:ind w:leftChars="100" w:left="720" w:rightChars="100" w:right="240" w:hangingChars="200" w:hanging="480"/>
        <w:jc w:val="both"/>
        <w:rPr>
          <w:rFonts w:eastAsia="標楷體"/>
          <w:szCs w:val="24"/>
        </w:rPr>
      </w:pPr>
    </w:p>
    <w:p w:rsidR="00AE542D" w:rsidRPr="00AE542D" w:rsidRDefault="00AE542D" w:rsidP="00AE542D">
      <w:pPr>
        <w:snapToGrid w:val="0"/>
        <w:spacing w:beforeLines="15" w:before="54" w:line="240" w:lineRule="auto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AE542D">
        <w:rPr>
          <w:rFonts w:eastAsia="標楷體" w:hint="eastAsia"/>
          <w:szCs w:val="24"/>
        </w:rPr>
        <w:t>甲</w:t>
      </w:r>
      <w:r w:rsidRPr="00AE542D">
        <w:rPr>
          <w:rFonts w:eastAsia="標楷體" w:hint="eastAsia"/>
          <w:szCs w:val="24"/>
        </w:rPr>
        <w:t xml:space="preserve">     </w:t>
      </w:r>
      <w:r w:rsidRPr="00AE542D">
        <w:rPr>
          <w:rFonts w:eastAsia="標楷體" w:hint="eastAsia"/>
          <w:szCs w:val="24"/>
        </w:rPr>
        <w:t>方：國立中山大學</w:t>
      </w:r>
      <w:r w:rsidRPr="00AE542D">
        <w:rPr>
          <w:rFonts w:eastAsia="標楷體" w:hint="eastAsia"/>
          <w:szCs w:val="24"/>
        </w:rPr>
        <w:t xml:space="preserve">                  </w:t>
      </w:r>
      <w:r w:rsidRPr="00AE542D">
        <w:rPr>
          <w:rFonts w:eastAsia="標楷體" w:hint="eastAsia"/>
          <w:szCs w:val="24"/>
        </w:rPr>
        <w:t>乙</w:t>
      </w:r>
      <w:r w:rsidRPr="00AE542D">
        <w:rPr>
          <w:rFonts w:eastAsia="標楷體" w:hint="eastAsia"/>
          <w:szCs w:val="24"/>
        </w:rPr>
        <w:t xml:space="preserve">     </w:t>
      </w:r>
      <w:r w:rsidRPr="00AE542D">
        <w:rPr>
          <w:rFonts w:eastAsia="標楷體" w:hint="eastAsia"/>
          <w:szCs w:val="24"/>
        </w:rPr>
        <w:t>方：</w:t>
      </w:r>
    </w:p>
    <w:p w:rsidR="00AE542D" w:rsidRPr="00AE542D" w:rsidRDefault="00AE542D" w:rsidP="00AE542D">
      <w:pPr>
        <w:snapToGrid w:val="0"/>
        <w:spacing w:beforeLines="15" w:before="54" w:line="240" w:lineRule="auto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AE542D">
        <w:rPr>
          <w:rFonts w:eastAsia="標楷體" w:hint="eastAsia"/>
          <w:szCs w:val="24"/>
        </w:rPr>
        <w:t>地</w:t>
      </w:r>
      <w:r w:rsidRPr="00AE542D">
        <w:rPr>
          <w:rFonts w:eastAsia="標楷體" w:hint="eastAsia"/>
          <w:szCs w:val="24"/>
        </w:rPr>
        <w:t xml:space="preserve">     </w:t>
      </w:r>
      <w:r w:rsidRPr="00AE542D">
        <w:rPr>
          <w:rFonts w:eastAsia="標楷體" w:hint="eastAsia"/>
          <w:szCs w:val="24"/>
        </w:rPr>
        <w:t>址：</w:t>
      </w:r>
      <w:r w:rsidRPr="00AE542D">
        <w:rPr>
          <w:rFonts w:eastAsia="標楷體" w:hint="eastAsia"/>
          <w:szCs w:val="24"/>
        </w:rPr>
        <w:t>804</w:t>
      </w:r>
      <w:r w:rsidRPr="00AE542D">
        <w:rPr>
          <w:rFonts w:eastAsia="標楷體" w:hint="eastAsia"/>
          <w:szCs w:val="24"/>
        </w:rPr>
        <w:t>高雄市鼓山區西子灣</w:t>
      </w:r>
      <w:r w:rsidRPr="00AE542D">
        <w:rPr>
          <w:rFonts w:eastAsia="標楷體" w:hint="eastAsia"/>
          <w:szCs w:val="24"/>
        </w:rPr>
        <w:t xml:space="preserve">         </w:t>
      </w:r>
      <w:r w:rsidRPr="00AE542D">
        <w:rPr>
          <w:rFonts w:eastAsia="標楷體" w:hint="eastAsia"/>
          <w:szCs w:val="24"/>
        </w:rPr>
        <w:t>地</w:t>
      </w:r>
      <w:r w:rsidRPr="00AE542D">
        <w:rPr>
          <w:rFonts w:eastAsia="標楷體" w:hint="eastAsia"/>
          <w:szCs w:val="24"/>
        </w:rPr>
        <w:t xml:space="preserve">     </w:t>
      </w:r>
      <w:r w:rsidRPr="00AE542D">
        <w:rPr>
          <w:rFonts w:eastAsia="標楷體" w:hint="eastAsia"/>
          <w:szCs w:val="24"/>
        </w:rPr>
        <w:t>址：</w:t>
      </w:r>
      <w:r w:rsidRPr="00AE542D">
        <w:rPr>
          <w:rFonts w:eastAsia="標楷體" w:hint="eastAsia"/>
          <w:szCs w:val="24"/>
        </w:rPr>
        <w:t xml:space="preserve"> </w:t>
      </w:r>
    </w:p>
    <w:p w:rsidR="00AE542D" w:rsidRPr="00AE542D" w:rsidRDefault="00AE542D" w:rsidP="00AE542D">
      <w:pPr>
        <w:snapToGrid w:val="0"/>
        <w:spacing w:beforeLines="15" w:before="54" w:line="240" w:lineRule="auto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AE542D">
        <w:rPr>
          <w:rFonts w:eastAsia="標楷體" w:hint="eastAsia"/>
          <w:szCs w:val="24"/>
        </w:rPr>
        <w:t>蓮海路</w:t>
      </w:r>
      <w:r w:rsidRPr="00AE542D">
        <w:rPr>
          <w:rFonts w:eastAsia="標楷體" w:hint="eastAsia"/>
          <w:szCs w:val="24"/>
        </w:rPr>
        <w:t>70</w:t>
      </w:r>
      <w:r w:rsidRPr="00AE542D">
        <w:rPr>
          <w:rFonts w:eastAsia="標楷體" w:hint="eastAsia"/>
          <w:szCs w:val="24"/>
        </w:rPr>
        <w:t>號</w:t>
      </w:r>
      <w:r w:rsidRPr="00AE542D">
        <w:rPr>
          <w:rFonts w:eastAsia="標楷體" w:hint="eastAsia"/>
          <w:szCs w:val="24"/>
        </w:rPr>
        <w:t xml:space="preserve">                  </w:t>
      </w:r>
      <w:r w:rsidR="000C72AF">
        <w:rPr>
          <w:rFonts w:eastAsia="標楷體" w:hint="eastAsia"/>
          <w:szCs w:val="24"/>
        </w:rPr>
        <w:t xml:space="preserve">           </w:t>
      </w:r>
      <w:r w:rsidRPr="00AE542D">
        <w:rPr>
          <w:rFonts w:eastAsia="標楷體" w:hint="eastAsia"/>
          <w:szCs w:val="24"/>
        </w:rPr>
        <w:t xml:space="preserve"> </w:t>
      </w:r>
      <w:r w:rsidRPr="00AE542D">
        <w:rPr>
          <w:rFonts w:eastAsia="標楷體" w:hint="eastAsia"/>
          <w:szCs w:val="24"/>
        </w:rPr>
        <w:t>身分證字號：</w:t>
      </w:r>
    </w:p>
    <w:p w:rsidR="00AE542D" w:rsidRPr="00AE542D" w:rsidRDefault="00AE542D" w:rsidP="00AE542D">
      <w:pPr>
        <w:snapToGrid w:val="0"/>
        <w:spacing w:beforeLines="15" w:before="54" w:line="240" w:lineRule="auto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AE542D">
        <w:rPr>
          <w:rFonts w:eastAsia="標楷體" w:hint="eastAsia"/>
          <w:szCs w:val="24"/>
        </w:rPr>
        <w:t>代表人：</w:t>
      </w:r>
      <w:r w:rsidR="00AE10EF">
        <w:rPr>
          <w:rFonts w:eastAsia="標楷體" w:hint="eastAsia"/>
          <w:szCs w:val="24"/>
        </w:rPr>
        <w:t>李</w:t>
      </w:r>
      <w:r w:rsidRPr="00AE542D">
        <w:rPr>
          <w:rFonts w:eastAsia="標楷體" w:hint="eastAsia"/>
          <w:szCs w:val="24"/>
        </w:rPr>
        <w:t xml:space="preserve">  </w:t>
      </w:r>
      <w:r w:rsidR="00AE10EF">
        <w:rPr>
          <w:rFonts w:eastAsia="標楷體" w:hint="eastAsia"/>
          <w:szCs w:val="24"/>
        </w:rPr>
        <w:t>志</w:t>
      </w:r>
      <w:r w:rsidRPr="00AE542D">
        <w:rPr>
          <w:rFonts w:eastAsia="標楷體" w:hint="eastAsia"/>
          <w:szCs w:val="24"/>
        </w:rPr>
        <w:t xml:space="preserve">  </w:t>
      </w:r>
      <w:r w:rsidR="00AE10EF">
        <w:rPr>
          <w:rFonts w:eastAsia="標楷體" w:hint="eastAsia"/>
          <w:szCs w:val="24"/>
        </w:rPr>
        <w:t>鵬</w:t>
      </w:r>
      <w:bookmarkStart w:id="0" w:name="_GoBack"/>
      <w:bookmarkEnd w:id="0"/>
      <w:r w:rsidRPr="00AE542D">
        <w:rPr>
          <w:rFonts w:eastAsia="標楷體" w:hint="eastAsia"/>
          <w:szCs w:val="24"/>
        </w:rPr>
        <w:t xml:space="preserve">                   </w:t>
      </w:r>
      <w:r w:rsidRPr="00AE542D">
        <w:rPr>
          <w:rFonts w:eastAsia="標楷體" w:hint="eastAsia"/>
          <w:szCs w:val="24"/>
        </w:rPr>
        <w:t>（無中華民國身分證者請填居留證號）</w:t>
      </w:r>
    </w:p>
    <w:p w:rsidR="00AE542D" w:rsidRPr="00AE542D" w:rsidRDefault="00AE542D" w:rsidP="00AE542D">
      <w:pPr>
        <w:snapToGrid w:val="0"/>
        <w:spacing w:beforeLines="15" w:before="54" w:line="240" w:lineRule="auto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AE542D">
        <w:rPr>
          <w:rFonts w:eastAsia="標楷體" w:hint="eastAsia"/>
          <w:szCs w:val="24"/>
        </w:rPr>
        <w:t>甲方計畫主持人簽章：</w:t>
      </w:r>
      <w:r w:rsidRPr="00AE542D">
        <w:rPr>
          <w:rFonts w:eastAsia="標楷體" w:hint="eastAsia"/>
          <w:szCs w:val="24"/>
        </w:rPr>
        <w:t xml:space="preserve">                      </w:t>
      </w:r>
      <w:r w:rsidRPr="00AE542D">
        <w:rPr>
          <w:rFonts w:eastAsia="標楷體" w:hint="eastAsia"/>
          <w:szCs w:val="24"/>
        </w:rPr>
        <w:t>聯絡電話：</w:t>
      </w:r>
    </w:p>
    <w:p w:rsidR="00AE542D" w:rsidRDefault="00AE542D" w:rsidP="00AE542D">
      <w:pPr>
        <w:snapToGrid w:val="0"/>
        <w:spacing w:beforeLines="15" w:before="54" w:line="240" w:lineRule="auto"/>
        <w:ind w:leftChars="100" w:left="720" w:rightChars="100" w:right="240" w:hangingChars="200" w:hanging="480"/>
        <w:jc w:val="both"/>
        <w:rPr>
          <w:rFonts w:eastAsia="標楷體"/>
          <w:szCs w:val="24"/>
        </w:rPr>
      </w:pPr>
      <w:r w:rsidRPr="00AE542D">
        <w:rPr>
          <w:rFonts w:eastAsia="標楷體" w:hint="eastAsia"/>
          <w:szCs w:val="24"/>
        </w:rPr>
        <w:t xml:space="preserve">                </w:t>
      </w:r>
    </w:p>
    <w:p w:rsidR="00AE542D" w:rsidRDefault="00AE542D" w:rsidP="00AE542D">
      <w:pPr>
        <w:snapToGrid w:val="0"/>
        <w:spacing w:beforeLines="15" w:before="54" w:line="240" w:lineRule="auto"/>
        <w:ind w:leftChars="100" w:left="720" w:rightChars="100" w:right="240" w:hangingChars="200" w:hanging="480"/>
        <w:jc w:val="both"/>
        <w:rPr>
          <w:rFonts w:eastAsia="標楷體"/>
          <w:szCs w:val="24"/>
        </w:rPr>
      </w:pPr>
    </w:p>
    <w:p w:rsidR="00AE542D" w:rsidRPr="007A03B2" w:rsidRDefault="00AE542D" w:rsidP="00AE542D">
      <w:pPr>
        <w:snapToGrid w:val="0"/>
        <w:spacing w:beforeLines="15" w:before="54" w:line="240" w:lineRule="auto"/>
        <w:ind w:leftChars="100" w:left="720" w:rightChars="100" w:right="240" w:hangingChars="200" w:hanging="480"/>
        <w:jc w:val="distribute"/>
        <w:rPr>
          <w:rFonts w:eastAsia="標楷體"/>
          <w:szCs w:val="24"/>
        </w:rPr>
      </w:pPr>
      <w:r w:rsidRPr="00AE542D">
        <w:rPr>
          <w:rFonts w:eastAsia="標楷體" w:hint="eastAsia"/>
          <w:szCs w:val="24"/>
        </w:rPr>
        <w:t>中</w:t>
      </w:r>
      <w:r w:rsidRPr="00AE542D">
        <w:rPr>
          <w:rFonts w:eastAsia="標楷體" w:hint="eastAsia"/>
          <w:szCs w:val="24"/>
        </w:rPr>
        <w:t xml:space="preserve">     </w:t>
      </w:r>
      <w:r w:rsidRPr="00AE542D">
        <w:rPr>
          <w:rFonts w:eastAsia="標楷體" w:hint="eastAsia"/>
          <w:szCs w:val="24"/>
        </w:rPr>
        <w:t>華</w:t>
      </w:r>
      <w:r w:rsidRPr="00AE542D">
        <w:rPr>
          <w:rFonts w:eastAsia="標楷體" w:hint="eastAsia"/>
          <w:szCs w:val="24"/>
        </w:rPr>
        <w:t xml:space="preserve">     </w:t>
      </w:r>
      <w:r w:rsidRPr="00AE542D">
        <w:rPr>
          <w:rFonts w:eastAsia="標楷體" w:hint="eastAsia"/>
          <w:szCs w:val="24"/>
        </w:rPr>
        <w:t>民</w:t>
      </w:r>
      <w:r w:rsidRPr="00AE542D">
        <w:rPr>
          <w:rFonts w:eastAsia="標楷體" w:hint="eastAsia"/>
          <w:szCs w:val="24"/>
        </w:rPr>
        <w:t xml:space="preserve">     </w:t>
      </w:r>
      <w:r w:rsidRPr="00AE542D">
        <w:rPr>
          <w:rFonts w:eastAsia="標楷體" w:hint="eastAsia"/>
          <w:szCs w:val="24"/>
        </w:rPr>
        <w:t>國</w:t>
      </w:r>
      <w:r w:rsidRPr="00AE542D">
        <w:rPr>
          <w:rFonts w:eastAsia="標楷體" w:hint="eastAsia"/>
          <w:szCs w:val="24"/>
        </w:rPr>
        <w:t xml:space="preserve">   </w:t>
      </w:r>
      <w:r w:rsidRPr="00AE542D">
        <w:rPr>
          <w:rFonts w:eastAsia="標楷體" w:hint="eastAsia"/>
          <w:szCs w:val="24"/>
        </w:rPr>
        <w:t xml:space="preserve">　</w:t>
      </w:r>
      <w:r w:rsidRPr="00AE542D">
        <w:rPr>
          <w:rFonts w:eastAsia="標楷體" w:hint="eastAsia"/>
          <w:szCs w:val="24"/>
        </w:rPr>
        <w:t xml:space="preserve">    </w:t>
      </w:r>
      <w:r w:rsidRPr="00AE542D">
        <w:rPr>
          <w:rFonts w:eastAsia="標楷體" w:hint="eastAsia"/>
          <w:szCs w:val="24"/>
        </w:rPr>
        <w:t>年</w:t>
      </w:r>
      <w:r w:rsidRPr="00AE542D">
        <w:rPr>
          <w:rFonts w:eastAsia="標楷體" w:hint="eastAsia"/>
          <w:szCs w:val="24"/>
        </w:rPr>
        <w:t xml:space="preserve">        </w:t>
      </w:r>
      <w:r w:rsidRPr="00AE542D">
        <w:rPr>
          <w:rFonts w:eastAsia="標楷體" w:hint="eastAsia"/>
          <w:szCs w:val="24"/>
        </w:rPr>
        <w:t>月</w:t>
      </w:r>
      <w:r w:rsidRPr="00AE542D">
        <w:rPr>
          <w:rFonts w:eastAsia="標楷體" w:hint="eastAsia"/>
          <w:szCs w:val="24"/>
        </w:rPr>
        <w:t xml:space="preserve">        </w:t>
      </w:r>
      <w:r w:rsidRPr="00AE542D">
        <w:rPr>
          <w:rFonts w:eastAsia="標楷體" w:hint="eastAsia"/>
          <w:szCs w:val="24"/>
        </w:rPr>
        <w:t>日</w:t>
      </w:r>
    </w:p>
    <w:sectPr w:rsidR="00AE542D" w:rsidRPr="007A03B2" w:rsidSect="00DF784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76" w:rsidRDefault="00BE3476" w:rsidP="00132CC6">
      <w:pPr>
        <w:spacing w:line="240" w:lineRule="auto"/>
      </w:pPr>
      <w:r>
        <w:separator/>
      </w:r>
    </w:p>
  </w:endnote>
  <w:endnote w:type="continuationSeparator" w:id="0">
    <w:p w:rsidR="00BE3476" w:rsidRDefault="00BE3476" w:rsidP="00132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76" w:rsidRDefault="00BE3476" w:rsidP="00132CC6">
      <w:pPr>
        <w:spacing w:line="240" w:lineRule="auto"/>
      </w:pPr>
      <w:r>
        <w:separator/>
      </w:r>
    </w:p>
  </w:footnote>
  <w:footnote w:type="continuationSeparator" w:id="0">
    <w:p w:rsidR="00BE3476" w:rsidRDefault="00BE3476" w:rsidP="00132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1031D"/>
    <w:multiLevelType w:val="hybridMultilevel"/>
    <w:tmpl w:val="E60C19E2"/>
    <w:lvl w:ilvl="0" w:tplc="45AE89B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17F03A5"/>
    <w:multiLevelType w:val="hybridMultilevel"/>
    <w:tmpl w:val="039A635C"/>
    <w:lvl w:ilvl="0" w:tplc="BE263322">
      <w:start w:val="4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68054B7"/>
    <w:multiLevelType w:val="hybridMultilevel"/>
    <w:tmpl w:val="71C0326A"/>
    <w:lvl w:ilvl="0" w:tplc="0409000F">
      <w:start w:val="1"/>
      <w:numFmt w:val="decimal"/>
      <w:lvlText w:val="%1."/>
      <w:lvlJc w:val="left"/>
      <w:pPr>
        <w:ind w:left="8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3" w15:restartNumberingAfterBreak="0">
    <w:nsid w:val="4AE15927"/>
    <w:multiLevelType w:val="hybridMultilevel"/>
    <w:tmpl w:val="38E863DC"/>
    <w:lvl w:ilvl="0" w:tplc="6C289402">
      <w:start w:val="1"/>
      <w:numFmt w:val="taiwaneseCountingThousand"/>
      <w:lvlText w:val="（%1）"/>
      <w:lvlJc w:val="left"/>
      <w:pPr>
        <w:ind w:left="1244" w:hanging="96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7AC51B67"/>
    <w:multiLevelType w:val="hybridMultilevel"/>
    <w:tmpl w:val="2A0A2828"/>
    <w:lvl w:ilvl="0" w:tplc="24321A38">
      <w:start w:val="1"/>
      <w:numFmt w:val="taiwaneseCountingThousand"/>
      <w:lvlText w:val="（%1）"/>
      <w:lvlJc w:val="left"/>
      <w:pPr>
        <w:ind w:left="360" w:firstLine="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12"/>
    <w:rsid w:val="00002B71"/>
    <w:rsid w:val="00024A29"/>
    <w:rsid w:val="00057F92"/>
    <w:rsid w:val="00060123"/>
    <w:rsid w:val="000700BE"/>
    <w:rsid w:val="00070585"/>
    <w:rsid w:val="00076B3F"/>
    <w:rsid w:val="000C72AF"/>
    <w:rsid w:val="00110612"/>
    <w:rsid w:val="00132CC6"/>
    <w:rsid w:val="00195674"/>
    <w:rsid w:val="001C7ABF"/>
    <w:rsid w:val="0024746D"/>
    <w:rsid w:val="00252A5D"/>
    <w:rsid w:val="0025677B"/>
    <w:rsid w:val="00270641"/>
    <w:rsid w:val="002A592C"/>
    <w:rsid w:val="002A6FBA"/>
    <w:rsid w:val="002B6145"/>
    <w:rsid w:val="002C4938"/>
    <w:rsid w:val="002D1ACB"/>
    <w:rsid w:val="002F099A"/>
    <w:rsid w:val="002F4EBA"/>
    <w:rsid w:val="00306E0F"/>
    <w:rsid w:val="00337859"/>
    <w:rsid w:val="00354273"/>
    <w:rsid w:val="00365314"/>
    <w:rsid w:val="003800E2"/>
    <w:rsid w:val="00383395"/>
    <w:rsid w:val="00391DD7"/>
    <w:rsid w:val="003D0D80"/>
    <w:rsid w:val="003D1649"/>
    <w:rsid w:val="003E3967"/>
    <w:rsid w:val="0042422D"/>
    <w:rsid w:val="00436F31"/>
    <w:rsid w:val="004D4D99"/>
    <w:rsid w:val="004D6FB3"/>
    <w:rsid w:val="00545EB7"/>
    <w:rsid w:val="00551E1A"/>
    <w:rsid w:val="005637DF"/>
    <w:rsid w:val="00571544"/>
    <w:rsid w:val="00571988"/>
    <w:rsid w:val="005E4930"/>
    <w:rsid w:val="005F6D93"/>
    <w:rsid w:val="006360E2"/>
    <w:rsid w:val="006A14AD"/>
    <w:rsid w:val="006C71B6"/>
    <w:rsid w:val="006D1E55"/>
    <w:rsid w:val="006E7C72"/>
    <w:rsid w:val="00765618"/>
    <w:rsid w:val="0076666C"/>
    <w:rsid w:val="007A03B2"/>
    <w:rsid w:val="007D429C"/>
    <w:rsid w:val="007F2C8A"/>
    <w:rsid w:val="007F5DF3"/>
    <w:rsid w:val="00822A4E"/>
    <w:rsid w:val="008407A5"/>
    <w:rsid w:val="00897FCE"/>
    <w:rsid w:val="008B5EDC"/>
    <w:rsid w:val="008C2ED9"/>
    <w:rsid w:val="008E169D"/>
    <w:rsid w:val="008F2DB3"/>
    <w:rsid w:val="00935DD7"/>
    <w:rsid w:val="00936D30"/>
    <w:rsid w:val="00937B22"/>
    <w:rsid w:val="00951DBB"/>
    <w:rsid w:val="009C3F80"/>
    <w:rsid w:val="009C4CA7"/>
    <w:rsid w:val="00A473D2"/>
    <w:rsid w:val="00A47D04"/>
    <w:rsid w:val="00A57006"/>
    <w:rsid w:val="00A64A09"/>
    <w:rsid w:val="00AA040D"/>
    <w:rsid w:val="00AD3408"/>
    <w:rsid w:val="00AD45C9"/>
    <w:rsid w:val="00AE10EF"/>
    <w:rsid w:val="00AE21C8"/>
    <w:rsid w:val="00AE2DBD"/>
    <w:rsid w:val="00AE542D"/>
    <w:rsid w:val="00BE3476"/>
    <w:rsid w:val="00BE6D54"/>
    <w:rsid w:val="00C17FB9"/>
    <w:rsid w:val="00C56054"/>
    <w:rsid w:val="00C82519"/>
    <w:rsid w:val="00CB070C"/>
    <w:rsid w:val="00CE1A9E"/>
    <w:rsid w:val="00CF4DF7"/>
    <w:rsid w:val="00D31CDD"/>
    <w:rsid w:val="00D60A92"/>
    <w:rsid w:val="00D61EFE"/>
    <w:rsid w:val="00D957B3"/>
    <w:rsid w:val="00DA6295"/>
    <w:rsid w:val="00DF784B"/>
    <w:rsid w:val="00E02A4A"/>
    <w:rsid w:val="00E14E8A"/>
    <w:rsid w:val="00E1709E"/>
    <w:rsid w:val="00E40553"/>
    <w:rsid w:val="00E509C0"/>
    <w:rsid w:val="00E5221D"/>
    <w:rsid w:val="00E97593"/>
    <w:rsid w:val="00EC3E57"/>
    <w:rsid w:val="00EF7D49"/>
    <w:rsid w:val="00F23D9D"/>
    <w:rsid w:val="00F4749C"/>
    <w:rsid w:val="00F56FF2"/>
    <w:rsid w:val="00F83CF3"/>
    <w:rsid w:val="00F96182"/>
    <w:rsid w:val="00FB6832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04AC84"/>
  <w15:docId w15:val="{F462129E-DB74-4C03-ADFB-C0718F94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61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C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32CC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CC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32CC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AD45C9"/>
    <w:pPr>
      <w:ind w:leftChars="200" w:left="480"/>
    </w:pPr>
  </w:style>
  <w:style w:type="paragraph" w:styleId="a8">
    <w:name w:val="Date"/>
    <w:basedOn w:val="a"/>
    <w:next w:val="a"/>
    <w:link w:val="a9"/>
    <w:uiPriority w:val="99"/>
    <w:semiHidden/>
    <w:unhideWhenUsed/>
    <w:rsid w:val="006C71B6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6C71B6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3409-DDB7-4889-A8AE-5AAE9D3E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3</cp:revision>
  <cp:lastPrinted>2024-08-05T02:49:00Z</cp:lastPrinted>
  <dcterms:created xsi:type="dcterms:W3CDTF">2024-08-05T06:22:00Z</dcterms:created>
  <dcterms:modified xsi:type="dcterms:W3CDTF">2024-08-05T06:22:00Z</dcterms:modified>
</cp:coreProperties>
</file>